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Origins of European Exploration</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1 (1491–1607) · Video 2 of 7 · about 10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when you reach a timecode below, pause and read the note. The notes are us in the margin, pointing at what’s worth slowing down for.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Before Columbus ever sets sail, Khan stops to ask why the voyage was even possible — what Europe wanted, what was blocking it, and what new tool changed the odds. It’s the most important kind of history: not “what happened,” but “why was this the moment it could happen.”</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0:00  ·  </w:t>
      </w:r>
      <w:r>
        <w:rPr>
          <w:rFonts w:ascii="Georgia" w:cs="Georgia" w:eastAsia="Georgia" w:hAnsi="Georgia"/>
          <w:b/>
          <w:bCs/>
          <w:color w:val="5C2C2C"/>
          <w:sz w:val="23"/>
          <w:szCs w:val="23"/>
        </w:rPr>
        <w:t xml:space="preserve">Khan takes a step back — so should you.  </w:t>
      </w:r>
      <w:r>
        <w:rPr>
          <w:rFonts w:ascii="Georgia" w:cs="Georgia" w:eastAsia="Georgia" w:hAnsi="Georgia"/>
          <w:color w:val="2A1410"/>
          <w:sz w:val="24"/>
          <w:szCs w:val="24"/>
        </w:rPr>
        <w:t xml:space="preserve">He refuses to start with Columbus and instead builds the conditions that produced him. A weak history asks “what happened?”; a strong one asks “why was this even possible?” Watch him set the stage before the star walks 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~1:00  ·  </w:t>
      </w:r>
      <w:r>
        <w:rPr>
          <w:rFonts w:ascii="Georgia" w:cs="Georgia" w:eastAsia="Georgia" w:hAnsi="Georgia"/>
          <w:b/>
          <w:bCs/>
          <w:color w:val="5C2C2C"/>
          <w:sz w:val="23"/>
          <w:szCs w:val="23"/>
        </w:rPr>
        <w:t xml:space="preserve">The flat-earth myth, killed on the spot.  </w:t>
      </w:r>
      <w:r>
        <w:rPr>
          <w:rFonts w:ascii="Georgia" w:cs="Georgia" w:eastAsia="Georgia" w:hAnsi="Georgia"/>
          <w:color w:val="2A1410"/>
          <w:sz w:val="24"/>
          <w:szCs w:val="24"/>
        </w:rPr>
        <w:t xml:space="preserve">Khan says it plainly: educated people had known the earth was round since the ancient Greeks, and had its size about right. The “Columbus proved the world was round” story is a fairy tale. Be suspicious of any history that flatters its hero — the real argument was never shape, it was </w:t>
      </w:r>
      <w:r>
        <w:rPr>
          <w:rFonts w:ascii="Georgia" w:cs="Georgia" w:eastAsia="Georgia" w:hAnsi="Georgia"/>
          <w:b/>
          <w:bCs/>
          <w:color w:val="2A1410"/>
          <w:sz w:val="24"/>
          <w:szCs w:val="24"/>
        </w:rPr>
        <w:t xml:space="preserve">distance</w:t>
      </w:r>
      <w:r>
        <w:rPr>
          <w:rFonts w:ascii="Georgia" w:cs="Georgia" w:eastAsia="Georgia" w:hAnsi="Georgia"/>
          <w:color w:val="2A1410"/>
          <w:sz w:val="24"/>
          <w:szCs w:val="24"/>
        </w:rPr>
        <w:t xml:space="preserv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~1:45  ·  </w:t>
      </w:r>
      <w:r>
        <w:rPr>
          <w:rFonts w:ascii="Georgia" w:cs="Georgia" w:eastAsia="Georgia" w:hAnsi="Georgia"/>
          <w:b/>
          <w:bCs/>
          <w:color w:val="5C2C2C"/>
          <w:sz w:val="23"/>
          <w:szCs w:val="23"/>
        </w:rPr>
        <w:t xml:space="preserve">Follow the money.  </w:t>
      </w:r>
      <w:r>
        <w:rPr>
          <w:rFonts w:ascii="Georgia" w:cs="Georgia" w:eastAsia="Georgia" w:hAnsi="Georgia"/>
          <w:color w:val="2A1410"/>
          <w:sz w:val="24"/>
          <w:szCs w:val="24"/>
        </w:rPr>
        <w:t xml:space="preserve">Why sail west at all? Because the overland route east was long and taxed at every step by the Muslim empires that controlled it. The engine of “exploration” is trade and profit, not curiosity. Add a third thread to our Movement One pair of land and labor: </w:t>
      </w:r>
      <w:r>
        <w:rPr>
          <w:rFonts w:ascii="Georgia" w:cs="Georgia" w:eastAsia="Georgia" w:hAnsi="Georgia"/>
          <w:b/>
          <w:bCs/>
          <w:color w:val="2A1410"/>
          <w:sz w:val="24"/>
          <w:szCs w:val="24"/>
        </w:rPr>
        <w:t xml:space="preserve">money</w:t>
      </w:r>
      <w:r>
        <w:rPr>
          <w:rFonts w:ascii="Georgia" w:cs="Georgia" w:eastAsia="Georgia" w:hAnsi="Georgia"/>
          <w:color w:val="2A1410"/>
          <w:sz w:val="24"/>
          <w:szCs w:val="24"/>
        </w:rPr>
        <w:t xml:space="preserv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~4:30  ·  </w:t>
      </w:r>
      <w:r>
        <w:rPr>
          <w:rFonts w:ascii="Georgia" w:cs="Georgia" w:eastAsia="Georgia" w:hAnsi="Georgia"/>
          <w:b/>
          <w:bCs/>
          <w:color w:val="5C2C2C"/>
          <w:sz w:val="23"/>
          <w:szCs w:val="23"/>
        </w:rPr>
        <w:t xml:space="preserve">Watch for the machine.  </w:t>
      </w:r>
      <w:r>
        <w:rPr>
          <w:rFonts w:ascii="Georgia" w:cs="Georgia" w:eastAsia="Georgia" w:hAnsi="Georgia"/>
          <w:color w:val="2A1410"/>
          <w:sz w:val="24"/>
          <w:szCs w:val="24"/>
        </w:rPr>
        <w:t xml:space="preserve">Portugal’s Prince Henry invests in navigation, and out comes the caravel — a ship that can sail into the wind. Just like the cotton gin you’ll meet in Movement Three, a quiet piece of technology reshapes the entire story. The machines matter as much as the kings.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~5:30  ·  </w:t>
      </w:r>
      <w:r>
        <w:rPr>
          <w:rFonts w:ascii="Georgia" w:cs="Georgia" w:eastAsia="Georgia" w:hAnsi="Georgia"/>
          <w:b/>
          <w:bCs/>
          <w:color w:val="5C2C2C"/>
          <w:sz w:val="23"/>
          <w:szCs w:val="23"/>
        </w:rPr>
        <w:t xml:space="preserve">Stop the video here. This is the one to remember.  </w:t>
      </w:r>
      <w:r>
        <w:rPr>
          <w:rFonts w:ascii="Georgia" w:cs="Georgia" w:eastAsia="Georgia" w:hAnsi="Georgia"/>
          <w:color w:val="2A1410"/>
          <w:sz w:val="24"/>
          <w:szCs w:val="24"/>
        </w:rPr>
        <w:t xml:space="preserve">Portugal finds Atlantic islands perfect for growing sugar, tries to enslave the native Guanche (who die of disease), and then turns to buying enslaved Africans — and, in Khan’s words, </w:t>
      </w:r>
      <w:r>
        <w:rPr>
          <w:rFonts w:ascii="Georgia" w:cs="Georgia" w:eastAsia="Georgia" w:hAnsi="Georgia"/>
          <w:b/>
          <w:bCs/>
          <w:color w:val="2A1410"/>
          <w:sz w:val="24"/>
          <w:szCs w:val="24"/>
        </w:rPr>
        <w:t xml:space="preserve">pretty much invents the plantation system</w:t>
      </w:r>
      <w:r>
        <w:rPr>
          <w:rFonts w:ascii="Georgia" w:cs="Georgia" w:eastAsia="Georgia" w:hAnsi="Georgia"/>
          <w:color w:val="2A1410"/>
          <w:sz w:val="24"/>
          <w:szCs w:val="24"/>
        </w:rPr>
        <w:t xml:space="preserve">. Read that twice: slavery and the plantation were built </w:t>
      </w:r>
      <w:r>
        <w:rPr>
          <w:rFonts w:ascii="Georgia" w:cs="Georgia" w:eastAsia="Georgia" w:hAnsi="Georgia"/>
          <w:i/>
          <w:iCs/>
          <w:color w:val="2A1410"/>
          <w:sz w:val="24"/>
          <w:szCs w:val="24"/>
        </w:rPr>
        <w:t xml:space="preserve">before</w:t>
      </w:r>
      <w:r>
        <w:rPr>
          <w:rFonts w:ascii="Georgia" w:cs="Georgia" w:eastAsia="Georgia" w:hAnsi="Georgia"/>
          <w:color w:val="2A1410"/>
          <w:sz w:val="24"/>
          <w:szCs w:val="24"/>
        </w:rPr>
        <w:t xml:space="preserve"> Columbus ever left port. The template that will define American history was already running. It’s easy to miss because Khan says it almost in passing.</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~7:30  ·  </w:t>
      </w:r>
      <w:r>
        <w:rPr>
          <w:rFonts w:ascii="Georgia" w:cs="Georgia" w:eastAsia="Georgia" w:hAnsi="Georgia"/>
          <w:b/>
          <w:bCs/>
          <w:color w:val="5C2C2C"/>
          <w:sz w:val="23"/>
          <w:szCs w:val="23"/>
        </w:rPr>
        <w:t xml:space="preserve">1492 does double duty.  </w:t>
      </w:r>
      <w:r>
        <w:rPr>
          <w:rFonts w:ascii="Georgia" w:cs="Georgia" w:eastAsia="Georgia" w:hAnsi="Georgia"/>
          <w:color w:val="2A1410"/>
          <w:sz w:val="24"/>
          <w:szCs w:val="24"/>
        </w:rPr>
        <w:t xml:space="preserve">The same year Columbus sails, Spain finishes the Reconquista — expelling Muslims and Jews. The crusading, convert-or-expel energy that just ran out of enemies in Spain gets shipped across the Atlantic. The conquest of the Americas is, in part, a crusade that ran out of Europe to conquer.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~9:00  ·  </w:t>
      </w:r>
      <w:r>
        <w:rPr>
          <w:rFonts w:ascii="Georgia" w:cs="Georgia" w:eastAsia="Georgia" w:hAnsi="Georgia"/>
          <w:b/>
          <w:bCs/>
          <w:color w:val="5C2C2C"/>
          <w:sz w:val="23"/>
          <w:szCs w:val="23"/>
        </w:rPr>
        <w:t xml:space="preserve">A model you can reuse: will, way, and rivalry.  </w:t>
      </w:r>
      <w:r>
        <w:rPr>
          <w:rFonts w:ascii="Georgia" w:cs="Georgia" w:eastAsia="Georgia" w:hAnsi="Georgia"/>
          <w:color w:val="2A1410"/>
          <w:sz w:val="24"/>
          <w:szCs w:val="24"/>
        </w:rPr>
        <w:t xml:space="preserve">Khan’s tidy summary of why it happened now: a hunger for luxury goods (the will), the caravel (the way), and competition with Portugal (the rivalry). That trio — motive, means, and rival — unlocks the “why now?” of almost any moment in history.</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“Columbus proved the earth was round” story is false. Why do you think it survived so long, and who does a flattering myth serve?</w:t>
      </w:r>
    </w:p>
    <w:p>
      <w:pPr>
        <w:pStyle w:val="ListParagraph"/>
        <w:numPr>
          <w:ilvl w:val="0"/>
          <w:numId w:val="2"/>
        </w:numPr>
        <w:spacing w:after="130" w:line="288"/>
      </w:pPr>
      <w:r>
        <w:rPr>
          <w:rFonts w:ascii="Georgia" w:cs="Georgia" w:eastAsia="Georgia" w:hAnsi="Georgia"/>
          <w:color w:val="2A1410"/>
          <w:sz w:val="24"/>
          <w:szCs w:val="24"/>
        </w:rPr>
        <w:t xml:space="preserve">Khan shows the plantation-and-slavery system was built before Columbus sailed. Does that change who you think is responsible for it?</w:t>
      </w:r>
    </w:p>
    <w:p>
      <w:pPr>
        <w:pStyle w:val="ListParagraph"/>
        <w:numPr>
          <w:ilvl w:val="0"/>
          <w:numId w:val="2"/>
        </w:numPr>
        <w:spacing w:after="130" w:line="288"/>
      </w:pPr>
      <w:r>
        <w:rPr>
          <w:rFonts w:ascii="Georgia" w:cs="Georgia" w:eastAsia="Georgia" w:hAnsi="Georgia"/>
          <w:color w:val="2A1410"/>
          <w:sz w:val="24"/>
          <w:szCs w:val="24"/>
        </w:rPr>
        <w:t xml:space="preserve">Exploration is usually told as a tale of bravery and curiosity. After this video, what would you say actually drove it?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Before Columbus.  </w:t>
      </w:r>
      <w:r>
        <w:rPr>
          <w:rFonts w:ascii="Georgia" w:cs="Georgia" w:eastAsia="Georgia" w:hAnsi="Georgia"/>
          <w:color w:val="2A1410"/>
          <w:sz w:val="24"/>
          <w:szCs w:val="24"/>
        </w:rPr>
        <w:t xml:space="preserve">Using this video, argue that the plantation system and Atlantic slavery were not accidents that followed “discovery” — they were a template already built and waiting. Use the Atlantic islands, sugar, and the Guanche as your evidence.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the land/labor threads of Movement One — and the technology-entrenches-injustice pattern you’ll see again with the cotton gin in Movement Three.</w:t>
      </w:r>
    </w:p>
    <w:p>
      <w:pPr>
        <w:pStyle w:val="ListParagraph"/>
        <w:numPr>
          <w:ilvl w:val="0"/>
          <w:numId w:val="2"/>
        </w:numPr>
        <w:spacing w:after="130" w:line="288"/>
      </w:pPr>
      <w:r>
        <w:rPr>
          <w:rFonts w:ascii="Georgia" w:cs="Georgia" w:eastAsia="Georgia" w:hAnsi="Georgia"/>
          <w:b/>
          <w:bCs/>
          <w:color w:val="2A1410"/>
          <w:sz w:val="24"/>
          <w:szCs w:val="24"/>
        </w:rPr>
        <w:t xml:space="preserve">Next in Period 1:  </w:t>
      </w:r>
      <w:r>
        <w:rPr>
          <w:rFonts w:ascii="Georgia" w:cs="Georgia" w:eastAsia="Georgia" w:hAnsi="Georgia"/>
          <w:color w:val="2A1410"/>
          <w:sz w:val="24"/>
          <w:szCs w:val="24"/>
        </w:rPr>
        <w:t xml:space="preserve">“Christopher Columbus” — who he actually was, what he actually believed, and the two myths Khan takes apart.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2026-06-09T15:54:12.098Z</dcterms:created>
  <dcterms:modified xsi:type="dcterms:W3CDTF">2026-06-09T15:54:12.111Z</dcterms:modified>
</cp:coreProperties>
</file>

<file path=docProps/custom.xml><?xml version="1.0" encoding="utf-8"?>
<Properties xmlns="http://schemas.openxmlformats.org/officeDocument/2006/custom-properties" xmlns:vt="http://schemas.openxmlformats.org/officeDocument/2006/docPropsVTypes"/>
</file>