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Spanish Colonization</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1 (1491–1607) · Video 6 of 7 · about 11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a companion, not a replacement. Watch the actual video on Khan Academy, keep this page open beside it, and when you reach a timecode below, pause and read the note. The notes are us in the margin, pointing at what’s worth slowing down for. Nothing here is graded.</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Khan moves from the islands to the mainland: the conquest of the Aztec capital, the labor system the Spanish built on the ruins, the resistance that pushed back, and the racial caste system that followed. He ends with a contrast that will shape the rest of the course — Spain’s empire versus England’s.</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0:00  ·  </w:t>
      </w:r>
      <w:r>
        <w:rPr>
          <w:rFonts w:ascii="Georgia" w:cs="Georgia" w:eastAsia="Georgia" w:hAnsi="Georgia"/>
          <w:b/>
          <w:bCs/>
          <w:color w:val="5C2C2C"/>
          <w:sz w:val="23"/>
          <w:szCs w:val="23"/>
        </w:rPr>
        <w:t xml:space="preserve">Feel it from the inside first.  </w:t>
      </w:r>
      <w:r>
        <w:rPr>
          <w:rFonts w:ascii="Georgia" w:cs="Georgia" w:eastAsia="Georgia" w:hAnsi="Georgia"/>
          <w:color w:val="2A1410"/>
          <w:sz w:val="24"/>
          <w:szCs w:val="24"/>
        </w:rPr>
        <w:t xml:space="preserve">Khan opens with a thought experiment: aliens land in your backyard — what do you do? He’s making you feel contact as bewilderment and dread, not as a date in a book. That empathy is the point; don’t skip past it.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~1:30  ·  </w:t>
      </w:r>
      <w:r>
        <w:rPr>
          <w:rFonts w:ascii="Georgia" w:cs="Georgia" w:eastAsia="Georgia" w:hAnsi="Georgia"/>
          <w:b/>
          <w:bCs/>
          <w:color w:val="5C2C2C"/>
          <w:sz w:val="23"/>
          <w:szCs w:val="23"/>
        </w:rPr>
        <w:t xml:space="preserve">The three G’s — note the order.  </w:t>
      </w:r>
      <w:r>
        <w:rPr>
          <w:rFonts w:ascii="Georgia" w:cs="Georgia" w:eastAsia="Georgia" w:hAnsi="Georgia"/>
          <w:color w:val="2A1410"/>
          <w:sz w:val="24"/>
          <w:szCs w:val="24"/>
        </w:rPr>
        <w:t xml:space="preserve">Gold, Glory, God. A clean key to nearly every act of Spanish conquest. But notice God comes third — and conveniently blesses the first two.</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~2:50  ·  </w:t>
      </w:r>
      <w:r>
        <w:rPr>
          <w:rFonts w:ascii="Georgia" w:cs="Georgia" w:eastAsia="Georgia" w:hAnsi="Georgia"/>
          <w:b/>
          <w:bCs/>
          <w:color w:val="5C2C2C"/>
          <w:sz w:val="23"/>
          <w:szCs w:val="23"/>
        </w:rPr>
        <w:t xml:space="preserve">File this beside Cahokia.  </w:t>
      </w:r>
      <w:r>
        <w:rPr>
          <w:rFonts w:ascii="Georgia" w:cs="Georgia" w:eastAsia="Georgia" w:hAnsi="Georgia"/>
          <w:color w:val="2A1410"/>
          <w:sz w:val="24"/>
          <w:szCs w:val="24"/>
        </w:rPr>
        <w:t xml:space="preserve">Tenochtitlán held 200,000–300,000 people, with aqueducts, gardens, and pyramids — larger than any city in Europe. Put it next to Cahokia from Video 1: the “empty wilderness” had cities grander than Madrid. Cortés’s men had never seen anything like it.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~3:16  ·  </w:t>
      </w:r>
      <w:r>
        <w:rPr>
          <w:rFonts w:ascii="Georgia" w:cs="Georgia" w:eastAsia="Georgia" w:hAnsi="Georgia"/>
          <w:b/>
          <w:bCs/>
          <w:color w:val="5C2C2C"/>
          <w:sz w:val="23"/>
          <w:szCs w:val="23"/>
        </w:rPr>
        <w:t xml:space="preserve">Cortés didn’t win alone.  </w:t>
      </w:r>
      <w:r>
        <w:rPr>
          <w:rFonts w:ascii="Georgia" w:cs="Georgia" w:eastAsia="Georgia" w:hAnsi="Georgia"/>
          <w:color w:val="2A1410"/>
          <w:sz w:val="24"/>
          <w:szCs w:val="24"/>
        </w:rPr>
        <w:t xml:space="preserve">Six hundred Spaniards — but twenty thousand Native allies who hated Aztec rule. The conquest wasn’t a few Europeans beating millions; it was Europeans exploiting wars that were already there. Conquest works by finding the cracks and driving in.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~4:34  ·  </w:t>
      </w:r>
      <w:r>
        <w:rPr>
          <w:rFonts w:ascii="Georgia" w:cs="Georgia" w:eastAsia="Georgia" w:hAnsi="Georgia"/>
          <w:b/>
          <w:bCs/>
          <w:color w:val="5C2C2C"/>
          <w:sz w:val="23"/>
          <w:szCs w:val="23"/>
        </w:rPr>
        <w:t xml:space="preserve">Gifts, then ruin.  </w:t>
      </w:r>
      <w:r>
        <w:rPr>
          <w:rFonts w:ascii="Georgia" w:cs="Georgia" w:eastAsia="Georgia" w:hAnsi="Georgia"/>
          <w:color w:val="2A1410"/>
          <w:sz w:val="24"/>
          <w:szCs w:val="24"/>
        </w:rPr>
        <w:t xml:space="preserve">Moctezuma welcomed the Spanish with gifts; within two years his city was rubble and he was dead. It’s the Columbus-and-the-Taínos pattern again, now at imperial scale: generosity met with conquest.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~5:24  ·  </w:t>
      </w:r>
      <w:r>
        <w:rPr>
          <w:rFonts w:ascii="Georgia" w:cs="Georgia" w:eastAsia="Georgia" w:hAnsi="Georgia"/>
          <w:b/>
          <w:bCs/>
          <w:color w:val="5C2C2C"/>
          <w:sz w:val="23"/>
          <w:szCs w:val="23"/>
        </w:rPr>
        <w:t xml:space="preserve">There is no clean side here.  </w:t>
      </w:r>
      <w:r>
        <w:rPr>
          <w:rFonts w:ascii="Georgia" w:cs="Georgia" w:eastAsia="Georgia" w:hAnsi="Georgia"/>
          <w:color w:val="2A1410"/>
          <w:sz w:val="24"/>
          <w:szCs w:val="24"/>
        </w:rPr>
        <w:t xml:space="preserve">Khan’s hard truth: the tribes who helped Cortés found the Spanish “much crueler masters than the Aztecs had been.” The people who chose Spain to escape the Aztecs got something worse. History rarely offers a good option — only a least-bad guess that may turn out wrong.</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~6:26  ·  </w:t>
      </w:r>
      <w:r>
        <w:rPr>
          <w:rFonts w:ascii="Georgia" w:cs="Georgia" w:eastAsia="Georgia" w:hAnsi="Georgia"/>
          <w:b/>
          <w:bCs/>
          <w:color w:val="5C2C2C"/>
          <w:sz w:val="23"/>
          <w:szCs w:val="23"/>
        </w:rPr>
        <w:t xml:space="preserve">Slavery with paperwork: the encomienda.  </w:t>
      </w:r>
      <w:r>
        <w:rPr>
          <w:rFonts w:ascii="Georgia" w:cs="Georgia" w:eastAsia="Georgia" w:hAnsi="Georgia"/>
          <w:color w:val="2A1410"/>
          <w:sz w:val="24"/>
          <w:szCs w:val="24"/>
        </w:rPr>
        <w:t xml:space="preserve">The crown grants a Spaniard the “right” to Native labor; in theory the workers receive Christianity and protection; in practice, Khan says flatly, it was “just another way of saying slavery.” Watch an injustice get dressed in legal language and religious duty — the very same move Andrew Jackson makes in Movement Three.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~8:08  ·  </w:t>
      </w:r>
      <w:r>
        <w:rPr>
          <w:rFonts w:ascii="Georgia" w:cs="Georgia" w:eastAsia="Georgia" w:hAnsi="Georgia"/>
          <w:b/>
          <w:bCs/>
          <w:color w:val="5C2C2C"/>
          <w:sz w:val="23"/>
          <w:szCs w:val="23"/>
        </w:rPr>
        <w:t xml:space="preserve">Resistance was real — remember Popé.  </w:t>
      </w:r>
      <w:r>
        <w:rPr>
          <w:rFonts w:ascii="Georgia" w:cs="Georgia" w:eastAsia="Georgia" w:hAnsi="Georgia"/>
          <w:color w:val="2A1410"/>
          <w:sz w:val="24"/>
          <w:szCs w:val="24"/>
        </w:rPr>
        <w:t xml:space="preserve">In 1680, after years of forced conversion, the Pueblo people rose up under a leader named Popé, drove the Spanish out, and held them off for a generation. Native people are not passive victims in this story. Pushed past breaking, they won — for a time.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~9:37  ·  </w:t>
      </w:r>
      <w:r>
        <w:rPr>
          <w:rFonts w:ascii="Georgia" w:cs="Georgia" w:eastAsia="Georgia" w:hAnsi="Georgia"/>
          <w:b/>
          <w:bCs/>
          <w:color w:val="5C2C2C"/>
          <w:sz w:val="23"/>
          <w:szCs w:val="23"/>
        </w:rPr>
        <w:t xml:space="preserve">The fork in the road.  </w:t>
      </w:r>
      <w:r>
        <w:rPr>
          <w:rFonts w:ascii="Georgia" w:cs="Georgia" w:eastAsia="Georgia" w:hAnsi="Georgia"/>
          <w:color w:val="2A1410"/>
          <w:sz w:val="24"/>
          <w:szCs w:val="24"/>
        </w:rPr>
        <w:t xml:space="preserve">Spain built an elaborate racial hierarchy ranking people by Spanish blood — “the beginnings of assigning legal status by race.” But Khan ends on the crucial contrast: Spain sought to convert, absorb, and enslave Native people; the English, arriving later, sought to remove them entirely. Two models of empire, two very different Americas. Carry this into Period 2.</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Cortés won with twenty thousand Native allies. How does that change the story of “a handful of Europeans conquering an empire”?</w:t>
      </w:r>
    </w:p>
    <w:p>
      <w:pPr>
        <w:pStyle w:val="ListParagraph"/>
        <w:numPr>
          <w:ilvl w:val="0"/>
          <w:numId w:val="2"/>
        </w:numPr>
        <w:spacing w:after="130" w:line="288"/>
      </w:pPr>
      <w:r>
        <w:rPr>
          <w:rFonts w:ascii="Georgia" w:cs="Georgia" w:eastAsia="Georgia" w:hAnsi="Georgia"/>
          <w:color w:val="2A1410"/>
          <w:sz w:val="24"/>
          <w:szCs w:val="24"/>
        </w:rPr>
        <w:t xml:space="preserve">The tribes who allied with Spain ended up with a crueler master. What does that teach about choosing the lesser of two powers?</w:t>
      </w:r>
    </w:p>
    <w:p>
      <w:pPr>
        <w:pStyle w:val="ListParagraph"/>
        <w:numPr>
          <w:ilvl w:val="0"/>
          <w:numId w:val="2"/>
        </w:numPr>
        <w:spacing w:after="130" w:line="288"/>
      </w:pPr>
      <w:r>
        <w:rPr>
          <w:rFonts w:ascii="Georgia" w:cs="Georgia" w:eastAsia="Georgia" w:hAnsi="Georgia"/>
          <w:color w:val="2A1410"/>
          <w:sz w:val="24"/>
          <w:szCs w:val="24"/>
        </w:rPr>
        <w:t xml:space="preserve">Khan contrasts the Spanish goal (convert and absorb) with the English goal (eradicate). What might explain such different approaches to the same continent?</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No clean side.  </w:t>
      </w:r>
      <w:r>
        <w:rPr>
          <w:rFonts w:ascii="Georgia" w:cs="Georgia" w:eastAsia="Georgia" w:hAnsi="Georgia"/>
          <w:color w:val="2A1410"/>
          <w:sz w:val="24"/>
          <w:szCs w:val="24"/>
        </w:rPr>
        <w:t xml:space="preserve">Using the conquest of Tenochtitlán and the fate of Cortés’s Native allies, argue that this history resists the good-guys-versus-bad-guys version. Be specific about who allied with whom, and what it got them.</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Tenochtitlán joins Cahokia against the “empty continent” myth; the encomienda feeds the labor-systems thread of Movements Four and Five; Jackson’s gentle language for a brutal act echoes here.</w:t>
      </w:r>
    </w:p>
    <w:p>
      <w:pPr>
        <w:pStyle w:val="ListParagraph"/>
        <w:numPr>
          <w:ilvl w:val="0"/>
          <w:numId w:val="2"/>
        </w:numPr>
        <w:spacing w:after="130" w:line="288"/>
      </w:pPr>
      <w:r>
        <w:rPr>
          <w:rFonts w:ascii="Georgia" w:cs="Georgia" w:eastAsia="Georgia" w:hAnsi="Georgia"/>
          <w:b/>
          <w:bCs/>
          <w:color w:val="2A1410"/>
          <w:sz w:val="24"/>
          <w:szCs w:val="24"/>
        </w:rPr>
        <w:t xml:space="preserve">Next in Period 1:  </w:t>
      </w:r>
      <w:r>
        <w:rPr>
          <w:rFonts w:ascii="Georgia" w:cs="Georgia" w:eastAsia="Georgia" w:hAnsi="Georgia"/>
          <w:color w:val="2A1410"/>
          <w:sz w:val="24"/>
          <w:szCs w:val="24"/>
        </w:rPr>
        <w:t xml:space="preserve">“Comparing European and Native American Cultures” — the worldview clash, especially over land, that underlies the whole story.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2026-06-09T15:54:12.156Z</dcterms:created>
  <dcterms:modified xsi:type="dcterms:W3CDTF">2026-06-09T15:54:12.156Z</dcterms:modified>
</cp:coreProperties>
</file>

<file path=docProps/custom.xml><?xml version="1.0" encoding="utf-8"?>
<Properties xmlns="http://schemas.openxmlformats.org/officeDocument/2006/custom-properties" xmlns:vt="http://schemas.openxmlformats.org/officeDocument/2006/docPropsVTypes"/>
</file>