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West Indies and the Southern Colonies</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2 (1607–1754) · Step 14 of 18 · a bridge reading · about 10 minutes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170" w:before="90" w:line="292"/>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YouTube playlist jumps past this lesson, but the period makes no sense without it: the British Empire’s richest colonies weren’t the future United States at all — they were sugar islands. And the harshest slave system on the mainland was imported from them, ready-made.</w:t>
      </w:r>
    </w:p>
    <w:p>
      <w:pPr>
        <w:pBdr>
          <w:bottom w:val="single" w:color="C08552" w:sz="4" w:space="4"/>
        </w:pBdr>
        <w:spacing w:after="140" w:before="300"/>
      </w:pPr>
      <w:r>
        <w:rPr>
          <w:rFonts w:ascii="Georgia" w:cs="Georgia" w:eastAsia="Georgia" w:hAnsi="Georgia"/>
          <w:b/>
          <w:bCs/>
          <w:color w:val="4A2222"/>
          <w:sz w:val="29"/>
          <w:szCs w:val="29"/>
        </w:rPr>
        <w:t xml:space="preserve">The Empire’s Crown Jewels Were Islands</w:t>
      </w:r>
    </w:p>
    <w:p>
      <w:pPr>
        <w:spacing w:after="160" w:line="288"/>
      </w:pPr>
      <w:r>
        <w:rPr>
          <w:rFonts w:ascii="Georgia" w:cs="Georgia" w:eastAsia="Georgia" w:hAnsi="Georgia"/>
          <w:color w:val="2A1410"/>
          <w:sz w:val="24"/>
          <w:szCs w:val="24"/>
        </w:rPr>
        <w:t xml:space="preserve">Ask which British colony mattered most in 1700 and the honest answer isn’t Virginia or Massachusetts — it’s </w:t>
      </w:r>
      <w:r>
        <w:rPr>
          <w:rFonts w:ascii="Georgia" w:cs="Georgia" w:eastAsia="Georgia" w:hAnsi="Georgia"/>
          <w:b/>
          <w:bCs/>
          <w:color w:val="2A1410"/>
          <w:sz w:val="24"/>
          <w:szCs w:val="24"/>
        </w:rPr>
        <w:t xml:space="preserve">Barbados</w:t>
      </w:r>
      <w:r>
        <w:rPr>
          <w:rFonts w:ascii="Georgia" w:cs="Georgia" w:eastAsia="Georgia" w:hAnsi="Georgia"/>
          <w:color w:val="2A1410"/>
          <w:sz w:val="24"/>
          <w:szCs w:val="24"/>
        </w:rPr>
        <w:t xml:space="preserve">, and later Jamaica. Sugar was the oil of its century: Europe’s appetite for it was bottomless, and a few acres of cane could outearn a large mainland farm. The thirteen colonies we remember were, for a long time, the empire’s supporting cast — growing food and cutting timber to supply the islands, which didn’t want to waste a single acre of cane land on feeding anyone.</w:t>
      </w:r>
    </w:p>
    <w:p>
      <w:pPr>
        <w:spacing w:after="160" w:line="288"/>
      </w:pPr>
      <w:r>
        <w:rPr>
          <w:rFonts w:ascii="Georgia" w:cs="Georgia" w:eastAsia="Georgia" w:hAnsi="Georgia"/>
          <w:color w:val="2A1410"/>
          <w:sz w:val="24"/>
          <w:szCs w:val="24"/>
        </w:rPr>
        <w:t xml:space="preserve">Sugar had one more property: it was the deadliest crop in the hemisphere to produce. Cane work — cutting, hauling, and boiling around the clock in tropical heat — consumed human lives at a rate that shocked even contemporaries. Planters responded not by easing conditions but by importing ever more enslaved Africans. On many islands, enslaved people outnumbered the English many times over.</w:t>
      </w:r>
    </w:p>
    <w:p>
      <w:pPr>
        <w:pBdr>
          <w:bottom w:val="single" w:color="C08552" w:sz="4" w:space="4"/>
        </w:pBdr>
        <w:spacing w:after="140" w:before="300"/>
      </w:pPr>
      <w:r>
        <w:rPr>
          <w:rFonts w:ascii="Georgia" w:cs="Georgia" w:eastAsia="Georgia" w:hAnsi="Georgia"/>
          <w:b/>
          <w:bCs/>
          <w:color w:val="4A2222"/>
          <w:sz w:val="29"/>
          <w:szCs w:val="29"/>
        </w:rPr>
        <w:t xml:space="preserve">Barbados Writes the Code</w:t>
      </w:r>
    </w:p>
    <w:p>
      <w:pPr>
        <w:spacing w:after="160" w:line="288"/>
      </w:pPr>
      <w:r>
        <w:rPr>
          <w:rFonts w:ascii="Georgia" w:cs="Georgia" w:eastAsia="Georgia" w:hAnsi="Georgia"/>
          <w:color w:val="2A1410"/>
          <w:sz w:val="24"/>
          <w:szCs w:val="24"/>
        </w:rPr>
        <w:t xml:space="preserve">To control an enslaved majority by terror, Barbados enacted a comprehensive </w:t>
      </w:r>
      <w:r>
        <w:rPr>
          <w:rFonts w:ascii="Georgia" w:cs="Georgia" w:eastAsia="Georgia" w:hAnsi="Georgia"/>
          <w:b/>
          <w:bCs/>
          <w:color w:val="2A1410"/>
          <w:sz w:val="24"/>
          <w:szCs w:val="24"/>
        </w:rPr>
        <w:t xml:space="preserve">slave code</w:t>
      </w:r>
      <w:r>
        <w:rPr>
          <w:rFonts w:ascii="Georgia" w:cs="Georgia" w:eastAsia="Georgia" w:hAnsi="Georgia"/>
          <w:color w:val="2A1410"/>
          <w:sz w:val="24"/>
          <w:szCs w:val="24"/>
        </w:rPr>
        <w:t xml:space="preserve"> (1661) — defining enslaved Africans as property, stripping legal protections, and licensing extreme violence. When Barbadian planters ran out of island, many relocated to found </w:t>
      </w:r>
      <w:r>
        <w:rPr>
          <w:rFonts w:ascii="Georgia" w:cs="Georgia" w:eastAsia="Georgia" w:hAnsi="Georgia"/>
          <w:b/>
          <w:bCs/>
          <w:color w:val="2A1410"/>
          <w:sz w:val="24"/>
          <w:szCs w:val="24"/>
        </w:rPr>
        <w:t xml:space="preserve">South Carolina</w:t>
      </w:r>
      <w:r>
        <w:rPr>
          <w:rFonts w:ascii="Georgia" w:cs="Georgia" w:eastAsia="Georgia" w:hAnsi="Georgia"/>
          <w:color w:val="2A1410"/>
          <w:sz w:val="24"/>
          <w:szCs w:val="24"/>
        </w:rPr>
        <w:t xml:space="preserve"> (1670) — and they brought the code with them. Carolina is the one mainland colony founded </w:t>
      </w:r>
      <w:r>
        <w:rPr>
          <w:rFonts w:ascii="Georgia" w:cs="Georgia" w:eastAsia="Georgia" w:hAnsi="Georgia"/>
          <w:i/>
          <w:iCs/>
          <w:color w:val="2A1410"/>
          <w:sz w:val="24"/>
          <w:szCs w:val="24"/>
        </w:rPr>
        <w:t xml:space="preserve">by</w:t>
      </w:r>
      <w:r>
        <w:rPr>
          <w:rFonts w:ascii="Georgia" w:cs="Georgia" w:eastAsia="Georgia" w:hAnsi="Georgia"/>
          <w:color w:val="2A1410"/>
          <w:sz w:val="24"/>
          <w:szCs w:val="24"/>
        </w:rPr>
        <w:t xml:space="preserve"> slave society veterans, on the island model, from its first day. Within decades, South Carolina had a Black majority, the only mainland colony where that was true.</w:t>
      </w:r>
    </w:p>
    <w:p>
      <w:pPr>
        <w:spacing w:after="160" w:line="288"/>
      </w:pPr>
      <w:r>
        <w:rPr>
          <w:rFonts w:ascii="Georgia" w:cs="Georgia" w:eastAsia="Georgia" w:hAnsi="Georgia"/>
          <w:color w:val="2A1410"/>
          <w:sz w:val="24"/>
          <w:szCs w:val="24"/>
        </w:rPr>
        <w:t xml:space="preserve">This is the missing link the playlist skips: the harshest mainland slavery wasn’t invented in Virginia’s slow drift from servitude (the Bacon’s Rebellion story you just watched). It also </w:t>
      </w:r>
      <w:r>
        <w:rPr>
          <w:rFonts w:ascii="Georgia" w:cs="Georgia" w:eastAsia="Georgia" w:hAnsi="Georgia"/>
          <w:b/>
          <w:bCs/>
          <w:color w:val="2A1410"/>
          <w:sz w:val="24"/>
          <w:szCs w:val="24"/>
        </w:rPr>
        <w:t xml:space="preserve">arrived ready-made</w:t>
      </w:r>
      <w:r>
        <w:rPr>
          <w:rFonts w:ascii="Georgia" w:cs="Georgia" w:eastAsia="Georgia" w:hAnsi="Georgia"/>
          <w:color w:val="2A1410"/>
          <w:sz w:val="24"/>
          <w:szCs w:val="24"/>
        </w:rPr>
        <w:t xml:space="preserve">, imported from the islands like a machine with the instructions included.</w:t>
      </w:r>
    </w:p>
    <w:p>
      <w:pPr>
        <w:pBdr>
          <w:bottom w:val="single" w:color="C08552" w:sz="4" w:space="4"/>
        </w:pBdr>
        <w:spacing w:after="140" w:before="300"/>
      </w:pPr>
      <w:r>
        <w:rPr>
          <w:rFonts w:ascii="Georgia" w:cs="Georgia" w:eastAsia="Georgia" w:hAnsi="Georgia"/>
          <w:b/>
          <w:bCs/>
          <w:color w:val="4A2222"/>
          <w:sz w:val="29"/>
          <w:szCs w:val="29"/>
        </w:rPr>
        <w:t xml:space="preserve">Rice, Indigo, and the Task System</w:t>
      </w:r>
    </w:p>
    <w:p>
      <w:pPr>
        <w:spacing w:after="160" w:line="288"/>
      </w:pPr>
      <w:r>
        <w:rPr>
          <w:rFonts w:ascii="Georgia" w:cs="Georgia" w:eastAsia="Georgia" w:hAnsi="Georgia"/>
          <w:color w:val="2A1410"/>
          <w:sz w:val="24"/>
          <w:szCs w:val="24"/>
        </w:rPr>
        <w:t xml:space="preserve">Carolina’s fortune crop was </w:t>
      </w:r>
      <w:r>
        <w:rPr>
          <w:rFonts w:ascii="Georgia" w:cs="Georgia" w:eastAsia="Georgia" w:hAnsi="Georgia"/>
          <w:b/>
          <w:bCs/>
          <w:color w:val="2A1410"/>
          <w:sz w:val="24"/>
          <w:szCs w:val="24"/>
        </w:rPr>
        <w:t xml:space="preserve">rice</w:t>
      </w:r>
      <w:r>
        <w:rPr>
          <w:rFonts w:ascii="Georgia" w:cs="Georgia" w:eastAsia="Georgia" w:hAnsi="Georgia"/>
          <w:color w:val="2A1410"/>
          <w:sz w:val="24"/>
          <w:szCs w:val="24"/>
        </w:rPr>
        <w:t xml:space="preserve"> — and here the record holds a bitter irony: West Africans from rice-growing regions were specifically sought and enslaved </w:t>
      </w:r>
      <w:r>
        <w:rPr>
          <w:rFonts w:ascii="Georgia" w:cs="Georgia" w:eastAsia="Georgia" w:hAnsi="Georgia"/>
          <w:i/>
          <w:iCs/>
          <w:color w:val="2A1410"/>
          <w:sz w:val="24"/>
          <w:szCs w:val="24"/>
        </w:rPr>
        <w:t xml:space="preserve">because they possessed the expertise</w:t>
      </w:r>
      <w:r>
        <w:rPr>
          <w:rFonts w:ascii="Georgia" w:cs="Georgia" w:eastAsia="Georgia" w:hAnsi="Georgia"/>
          <w:color w:val="2A1410"/>
          <w:sz w:val="24"/>
          <w:szCs w:val="24"/>
        </w:rPr>
        <w:t xml:space="preserve"> English planters lacked. The skill that should have commanded wages instead raised their price at auction. Indigo, a blue dye crop, followed — pioneered commercially in the 1740s by Eliza Lucas Pinckney, a teenage woman managing her father’s plantations.</w:t>
      </w:r>
    </w:p>
    <w:p>
      <w:pPr>
        <w:spacing w:after="160" w:line="288"/>
      </w:pPr>
      <w:r>
        <w:rPr>
          <w:rFonts w:ascii="Georgia" w:cs="Georgia" w:eastAsia="Georgia" w:hAnsi="Georgia"/>
          <w:color w:val="2A1410"/>
          <w:sz w:val="24"/>
          <w:szCs w:val="24"/>
        </w:rPr>
        <w:t xml:space="preserve">Rice country developed the </w:t>
      </w:r>
      <w:r>
        <w:rPr>
          <w:rFonts w:ascii="Georgia" w:cs="Georgia" w:eastAsia="Georgia" w:hAnsi="Georgia"/>
          <w:b/>
          <w:bCs/>
          <w:color w:val="2A1410"/>
          <w:sz w:val="24"/>
          <w:szCs w:val="24"/>
        </w:rPr>
        <w:t xml:space="preserve">task system</w:t>
      </w:r>
      <w:r>
        <w:rPr>
          <w:rFonts w:ascii="Georgia" w:cs="Georgia" w:eastAsia="Georgia" w:hAnsi="Georgia"/>
          <w:color w:val="2A1410"/>
          <w:sz w:val="24"/>
          <w:szCs w:val="24"/>
        </w:rPr>
        <w:t xml:space="preserve">: each enslaved person was assigned a daily task, after which their remaining time was nominally their own — unlike the dawn-to-dark gang labor of tobacco and sugar. Within an evil system, enslaved people used that sliver of time to garden, fish, trade, and sustain family and culture. Note both truths at once: the system was slavery entire, and the people inside it carved out every inch of life it failed to seal off.</w:t>
      </w:r>
    </w:p>
    <w:p>
      <w:pPr>
        <w:pBdr>
          <w:bottom w:val="single" w:color="C08552" w:sz="4" w:space="4"/>
        </w:pBdr>
        <w:spacing w:after="140" w:before="300"/>
      </w:pPr>
      <w:r>
        <w:rPr>
          <w:rFonts w:ascii="Georgia" w:cs="Georgia" w:eastAsia="Georgia" w:hAnsi="Georgia"/>
          <w:b/>
          <w:bCs/>
          <w:color w:val="4A2222"/>
          <w:sz w:val="29"/>
          <w:szCs w:val="29"/>
        </w:rPr>
        <w:t xml:space="preserve">Why the Map in Your Head Is Too Small</w:t>
      </w:r>
    </w:p>
    <w:p>
      <w:pPr>
        <w:spacing w:after="160" w:line="288"/>
      </w:pPr>
      <w:r>
        <w:rPr>
          <w:rFonts w:ascii="Georgia" w:cs="Georgia" w:eastAsia="Georgia" w:hAnsi="Georgia"/>
          <w:color w:val="2A1410"/>
          <w:sz w:val="24"/>
          <w:szCs w:val="24"/>
        </w:rPr>
        <w:t xml:space="preserve">When the thirteen colonies finally rebel, more than thirty British colonies will exist in the Americas — and most of the island colonies, where planters depended utterly on the Royal Navy to police enslaved majorities, will stay loyal. Remembering the West Indies corrects the story’s scale: the empire’s center of gravity, its profits, and its cruelest laboratories were offshore. The mainland South was, in part, their export.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South Carolina imported its slave code from Barbados. What changes in the American story when slavery’s harshest mainland form is an import, not an evolution?</w:t>
      </w:r>
    </w:p>
    <w:p>
      <w:pPr>
        <w:pStyle w:val="ListParagraph"/>
        <w:numPr>
          <w:ilvl w:val="0"/>
          <w:numId w:val="2"/>
        </w:numPr>
        <w:spacing w:after="130" w:line="288"/>
      </w:pPr>
      <w:r>
        <w:rPr>
          <w:rFonts w:ascii="Georgia" w:cs="Georgia" w:eastAsia="Georgia" w:hAnsi="Georgia"/>
          <w:color w:val="2A1410"/>
          <w:sz w:val="24"/>
          <w:szCs w:val="24"/>
        </w:rPr>
        <w:t xml:space="preserve">African rice expertise raised the price of the enslaved. What does it mean when skill increases bondage instead of freedom?</w:t>
      </w:r>
    </w:p>
    <w:p>
      <w:pPr>
        <w:pStyle w:val="ListParagraph"/>
        <w:numPr>
          <w:ilvl w:val="0"/>
          <w:numId w:val="2"/>
        </w:numPr>
        <w:spacing w:after="130" w:line="288"/>
      </w:pPr>
      <w:r>
        <w:rPr>
          <w:rFonts w:ascii="Georgia" w:cs="Georgia" w:eastAsia="Georgia" w:hAnsi="Georgia"/>
          <w:color w:val="2A1410"/>
          <w:sz w:val="24"/>
          <w:szCs w:val="24"/>
        </w:rPr>
        <w:t xml:space="preserve">The sugar islands stayed loyal in 1776, partly because planters needed the navy against the enslaved majority. What does that suggest about the relationship between slavery and “liberty” in the Revolution to come?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for Caribbean students this is your nations’ direct history — Barbados, Jamaica, the cane fields — and the prelude to 1834’s emancipation in Movement Four’s reflection.</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a second bridge — the trade routes that tied every colony, North and South, into one Atlantic machine.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2026-06-11T11:52:25.883Z</dcterms:created>
  <dcterms:modified xsi:type="dcterms:W3CDTF">2026-06-11T11:52:25.883Z</dcterms:modified>
</cp:coreProperties>
</file>

<file path=docProps/custom.xml><?xml version="1.0" encoding="utf-8"?>
<Properties xmlns="http://schemas.openxmlformats.org/officeDocument/2006/custom-properties" xmlns:vt="http://schemas.openxmlformats.org/officeDocument/2006/docPropsVTypes"/>
</file>