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Jeffersonian Republic</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4 (1800–1848) · Step 1 of 21 · a bridge reading · about 9 minutes</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170" w:before="90" w:line="292"/>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This is the hole that started our whole bridge method. The playlist opens Period 4 with the Monroe Doctrine — a video that assumes you already know the Jefferson years and the War of 1812 happened. So before anything else, here is the founding stretch the videos skip: the peaceful revolution of 1800, the purchase that doubled the country and bent Jefferson’s own principles, and the second war with Britain.</w:t>
      </w:r>
    </w:p>
    <w:p>
      <w:pPr>
        <w:pBdr>
          <w:bottom w:val="single" w:color="C08552" w:sz="4" w:space="4"/>
        </w:pBdr>
        <w:spacing w:after="140" w:before="300"/>
      </w:pPr>
      <w:r>
        <w:rPr>
          <w:rFonts w:ascii="Georgia" w:cs="Georgia" w:eastAsia="Georgia" w:hAnsi="Georgia"/>
          <w:b/>
          <w:bCs/>
          <w:color w:val="4A2222"/>
          <w:sz w:val="29"/>
          <w:szCs w:val="29"/>
        </w:rPr>
        <w:t xml:space="preserve">The Revolution of 1800</w:t>
      </w:r>
    </w:p>
    <w:p>
      <w:pPr>
        <w:spacing w:after="160" w:line="288"/>
      </w:pPr>
      <w:r>
        <w:rPr>
          <w:rFonts w:ascii="Georgia" w:cs="Georgia" w:eastAsia="Georgia" w:hAnsi="Georgia"/>
          <w:color w:val="2A1410"/>
          <w:sz w:val="24"/>
          <w:szCs w:val="24"/>
        </w:rPr>
        <w:t xml:space="preserve">Pick up the thread from Period 3’s </w:t>
      </w:r>
      <w:r>
        <w:rPr>
          <w:rFonts w:ascii="Georgia" w:cs="Georgia" w:eastAsia="Georgia" w:hAnsi="Georgia"/>
          <w:i/>
          <w:iCs/>
          <w:color w:val="2A1410"/>
          <w:sz w:val="24"/>
          <w:szCs w:val="24"/>
        </w:rPr>
        <w:t xml:space="preserve">Shaping a New Republic</w:t>
      </w:r>
      <w:r>
        <w:rPr>
          <w:rFonts w:ascii="Georgia" w:cs="Georgia" w:eastAsia="Georgia" w:hAnsi="Georgia"/>
          <w:color w:val="2A1410"/>
          <w:sz w:val="24"/>
          <w:szCs w:val="24"/>
        </w:rPr>
        <w:t xml:space="preserve"> bridge. Jefferson (Democratic-Republican) defeats Adams (Federalist) — and for the first time in the modern world, power passes </w:t>
      </w:r>
      <w:r>
        <w:rPr>
          <w:rFonts w:ascii="Georgia" w:cs="Georgia" w:eastAsia="Georgia" w:hAnsi="Georgia"/>
          <w:b/>
          <w:bCs/>
          <w:color w:val="2A1410"/>
          <w:sz w:val="24"/>
          <w:szCs w:val="24"/>
        </w:rPr>
        <w:t xml:space="preserve">peacefully</w:t>
      </w:r>
      <w:r>
        <w:rPr>
          <w:rFonts w:ascii="Georgia" w:cs="Georgia" w:eastAsia="Georgia" w:hAnsi="Georgia"/>
          <w:color w:val="2A1410"/>
          <w:sz w:val="24"/>
          <w:szCs w:val="24"/>
        </w:rPr>
        <w:t xml:space="preserve"> from one party to its bitter rival. No coup, no blood, just a transfer because the votes said so. Jefferson called it as real a revolution as 1776, won at the ballot box. He cut taxes, shrank the army, and trusted the small farmer over the banker. The quiet miracle is the part we take for granted: the losers handed over power.</w:t>
      </w:r>
    </w:p>
    <w:p>
      <w:pPr>
        <w:pBdr>
          <w:bottom w:val="single" w:color="C08552" w:sz="4" w:space="4"/>
        </w:pBdr>
        <w:spacing w:after="140" w:before="300"/>
      </w:pPr>
      <w:r>
        <w:rPr>
          <w:rFonts w:ascii="Georgia" w:cs="Georgia" w:eastAsia="Georgia" w:hAnsi="Georgia"/>
          <w:b/>
          <w:bCs/>
          <w:color w:val="4A2222"/>
          <w:sz w:val="29"/>
          <w:szCs w:val="29"/>
        </w:rPr>
        <w:t xml:space="preserve">The Louisiana Purchase, 1803</w:t>
      </w:r>
    </w:p>
    <w:p>
      <w:pPr>
        <w:spacing w:after="160" w:line="288"/>
      </w:pPr>
      <w:r>
        <w:rPr>
          <w:rFonts w:ascii="Georgia" w:cs="Georgia" w:eastAsia="Georgia" w:hAnsi="Georgia"/>
          <w:color w:val="2A1410"/>
          <w:sz w:val="24"/>
          <w:szCs w:val="24"/>
        </w:rPr>
        <w:t xml:space="preserve">Napoleon — strapped for cash and bled white by the Haitian Revolution (remember Period 3’s supplement; Haiti’s victory helped make this sale possible) — offered the entire Louisiana Territory. For about $15 million, Jefferson </w:t>
      </w:r>
      <w:r>
        <w:rPr>
          <w:rFonts w:ascii="Georgia" w:cs="Georgia" w:eastAsia="Georgia" w:hAnsi="Georgia"/>
          <w:b/>
          <w:bCs/>
          <w:color w:val="2A1410"/>
          <w:sz w:val="24"/>
          <w:szCs w:val="24"/>
        </w:rPr>
        <w:t xml:space="preserve">doubled the size of the country overnight</w:t>
      </w:r>
      <w:r>
        <w:rPr>
          <w:rFonts w:ascii="Georgia" w:cs="Georgia" w:eastAsia="Georgia" w:hAnsi="Georgia"/>
          <w:color w:val="2A1410"/>
          <w:sz w:val="24"/>
          <w:szCs w:val="24"/>
        </w:rPr>
        <w:t xml:space="preserve">. But here’s the catch he had to swallow: Jefferson the strict-constructionist believed the federal government could do </w:t>
      </w:r>
      <w:r>
        <w:rPr>
          <w:rFonts w:ascii="Georgia" w:cs="Georgia" w:eastAsia="Georgia" w:hAnsi="Georgia"/>
          <w:i/>
          <w:iCs/>
          <w:color w:val="2A1410"/>
          <w:sz w:val="24"/>
          <w:szCs w:val="24"/>
        </w:rPr>
        <w:t xml:space="preserve">only</w:t>
      </w:r>
      <w:r>
        <w:rPr>
          <w:rFonts w:ascii="Georgia" w:cs="Georgia" w:eastAsia="Georgia" w:hAnsi="Georgia"/>
          <w:color w:val="2A1410"/>
          <w:sz w:val="24"/>
          <w:szCs w:val="24"/>
        </w:rPr>
        <w:t xml:space="preserve"> what the Constitution explicitly allowed — and nowhere did it authorize buying land. He did it anyway. The principle bent to the opportunity. He sent Lewis and Clark to map the new expanse — and note who already lived on that ‘empty’ land. The purchase bought the </w:t>
      </w:r>
      <w:r>
        <w:rPr>
          <w:rFonts w:ascii="Georgia" w:cs="Georgia" w:eastAsia="Georgia" w:hAnsi="Georgia"/>
          <w:i/>
          <w:iCs/>
          <w:color w:val="2A1410"/>
          <w:sz w:val="24"/>
          <w:szCs w:val="24"/>
        </w:rPr>
        <w:t xml:space="preserve">right to dispossess</w:t>
      </w:r>
      <w:r>
        <w:rPr>
          <w:rFonts w:ascii="Georgia" w:cs="Georgia" w:eastAsia="Georgia" w:hAnsi="Georgia"/>
          <w:color w:val="2A1410"/>
          <w:sz w:val="24"/>
          <w:szCs w:val="24"/>
        </w:rPr>
        <w:t xml:space="preserve">, not empty ground.</w:t>
      </w:r>
    </w:p>
    <w:p>
      <w:pPr>
        <w:pBdr>
          <w:bottom w:val="single" w:color="C08552" w:sz="4" w:space="4"/>
        </w:pBdr>
        <w:spacing w:after="140" w:before="300"/>
      </w:pPr>
      <w:r>
        <w:rPr>
          <w:rFonts w:ascii="Georgia" w:cs="Georgia" w:eastAsia="Georgia" w:hAnsi="Georgia"/>
          <w:b/>
          <w:bCs/>
          <w:color w:val="4A2222"/>
          <w:sz w:val="29"/>
          <w:szCs w:val="29"/>
        </w:rPr>
        <w:t xml:space="preserve">The War of 1812</w:t>
      </w:r>
    </w:p>
    <w:p>
      <w:pPr>
        <w:spacing w:after="160" w:line="288"/>
      </w:pPr>
      <w:r>
        <w:rPr>
          <w:rFonts w:ascii="Georgia" w:cs="Georgia" w:eastAsia="Georgia" w:hAnsi="Georgia"/>
          <w:color w:val="2A1410"/>
          <w:sz w:val="24"/>
          <w:szCs w:val="24"/>
        </w:rPr>
        <w:t xml:space="preserve">Causes: Britain was seizing American sailors (impressment), choking American trade, and arming Native resistance on the frontier (Tecumseh’s confederacy). The war went badly — the British burned Washington, D.C., in 1814 — yet ended in a draw (the Treaty of Ghent) that Americans experienced as a triumph, especially after Andrew Jackson’s lopsided win at the Battle of New Orleans, fought </w:t>
      </w:r>
      <w:r>
        <w:rPr>
          <w:rFonts w:ascii="Georgia" w:cs="Georgia" w:eastAsia="Georgia" w:hAnsi="Georgia"/>
          <w:i/>
          <w:iCs/>
          <w:color w:val="2A1410"/>
          <w:sz w:val="24"/>
          <w:szCs w:val="24"/>
        </w:rPr>
        <w:t xml:space="preserve">after</w:t>
      </w:r>
      <w:r>
        <w:rPr>
          <w:rFonts w:ascii="Georgia" w:cs="Georgia" w:eastAsia="Georgia" w:hAnsi="Georgia"/>
          <w:color w:val="2A1410"/>
          <w:sz w:val="24"/>
          <w:szCs w:val="24"/>
        </w:rPr>
        <w:t xml:space="preserve"> the peace was already signed. The war’s real legacy is threefold: a surge of nationalism, the death of the Federalist Party, and a backwoods general named Jackson turned into a national hero. Hold Jackson — he runs this whole period.</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Jefferson bent his own strict reading of the Constitution to buy Louisiana. When is it right to break your principle for an opportunity — and how do you tell that from just wanting the thing?</w:t>
      </w:r>
    </w:p>
    <w:p>
      <w:pPr>
        <w:pStyle w:val="ListParagraph"/>
        <w:numPr>
          <w:ilvl w:val="0"/>
          <w:numId w:val="2"/>
        </w:numPr>
        <w:spacing w:after="130" w:line="288"/>
      </w:pPr>
      <w:r>
        <w:rPr>
          <w:rFonts w:ascii="Georgia" w:cs="Georgia" w:eastAsia="Georgia" w:hAnsi="Georgia"/>
          <w:color w:val="2A1410"/>
          <w:sz w:val="24"/>
          <w:szCs w:val="24"/>
        </w:rPr>
        <w:t xml:space="preserve">The “Revolution of 1800” was a peaceful transfer of power between enemies. Why is that still rare in the world today?</w:t>
      </w:r>
    </w:p>
    <w:p>
      <w:pPr>
        <w:pStyle w:val="ListParagraph"/>
        <w:numPr>
          <w:ilvl w:val="0"/>
          <w:numId w:val="2"/>
        </w:numPr>
        <w:spacing w:after="130" w:line="288"/>
      </w:pPr>
      <w:r>
        <w:rPr>
          <w:rFonts w:ascii="Georgia" w:cs="Georgia" w:eastAsia="Georgia" w:hAnsi="Georgia"/>
          <w:color w:val="2A1410"/>
          <w:sz w:val="24"/>
          <w:szCs w:val="24"/>
        </w:rPr>
        <w:t xml:space="preserve">The War of 1812 ended in a draw but felt like a win. How does the story a nation tells about itself become more powerful than what actually happened?</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Period 3’s </w:t>
      </w:r>
      <w:r>
        <w:rPr>
          <w:rFonts w:ascii="Georgia" w:cs="Georgia" w:eastAsia="Georgia" w:hAnsi="Georgia"/>
          <w:i/>
          <w:iCs/>
          <w:color w:val="2A1410"/>
          <w:sz w:val="24"/>
          <w:szCs w:val="24"/>
        </w:rPr>
        <w:t xml:space="preserve">Shaping a New Republic</w:t>
      </w:r>
      <w:r>
        <w:rPr>
          <w:rFonts w:ascii="Georgia" w:cs="Georgia" w:eastAsia="Georgia" w:hAnsi="Georgia"/>
          <w:color w:val="2A1410"/>
          <w:sz w:val="24"/>
          <w:szCs w:val="24"/>
        </w:rPr>
        <w:t xml:space="preserve"> continues here; Haiti (Period 3 supplement) made the Louisiana sale possible; Jackson, the war’s hero, becomes the central figure of Movement Three.</w:t>
      </w:r>
    </w:p>
    <w:p>
      <w:pPr>
        <w:pStyle w:val="ListParagraph"/>
        <w:numPr>
          <w:ilvl w:val="0"/>
          <w:numId w:val="2"/>
        </w:numPr>
        <w:spacing w:after="130" w:line="288"/>
      </w:pPr>
      <w:r>
        <w:rPr>
          <w:rFonts w:ascii="Georgia" w:cs="Georgia" w:eastAsia="Georgia" w:hAnsi="Georgia"/>
          <w:b/>
          <w:bCs/>
          <w:color w:val="2A1410"/>
          <w:sz w:val="24"/>
          <w:szCs w:val="24"/>
        </w:rPr>
        <w:t xml:space="preserve">Next:  </w:t>
      </w:r>
      <w:r>
        <w:rPr>
          <w:rFonts w:ascii="Georgia" w:cs="Georgia" w:eastAsia="Georgia" w:hAnsi="Georgia"/>
          <w:color w:val="2A1410"/>
          <w:sz w:val="24"/>
          <w:szCs w:val="24"/>
        </w:rPr>
        <w:t xml:space="preserve">the Monroe Doctrine — which opens mid-story, now that you have the story.</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2026-06-15T20:36:16.672Z</dcterms:created>
  <dcterms:modified xsi:type="dcterms:W3CDTF">2026-06-15T20:36:16.684Z</dcterms:modified>
</cp:coreProperties>
</file>

<file path=docProps/custom.xml><?xml version="1.0" encoding="utf-8"?>
<Properties xmlns="http://schemas.openxmlformats.org/officeDocument/2006/custom-properties" xmlns:vt="http://schemas.openxmlformats.org/officeDocument/2006/docPropsVTypes"/>
</file>