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Second Great Awakening, Part 2: The Market Revolution’s Role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14 of 21 · about 12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2: WHY the revival happened. Khan connects it directly to the market revolution — the anxiety of dealing with distant strangers, of working for a boss instead of yourself, of being swept into markets beyond your control — plus westward expansion and the “burned-over district” of upstate New York where new religions caught fire.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Religion answers market anxiety.  </w:t>
      </w:r>
      <w:r>
        <w:rPr>
          <w:rFonts w:ascii="Georgia" w:cs="Georgia" w:eastAsia="Georgia" w:hAnsi="Georgia"/>
          <w:color w:val="2A1410"/>
          <w:sz w:val="24"/>
          <w:szCs w:val="24"/>
        </w:rPr>
        <w:t xml:space="preserve">Khan’s central argument: as the market revolution forced people to deal with distant strangers they couldn’t trust, and to work for bosses instead of themselves, religion offered exactly what the market destroyed — a basis for believing people were good, dutiful, honest. The revival is, in part, a response to the loneliness and uncertainty of the new economy. Tie it straight back to Market Rev part 3.</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~6:00  ·  </w:t>
      </w:r>
      <w:r>
        <w:rPr>
          <w:rFonts w:ascii="Georgia" w:cs="Georgia" w:eastAsia="Georgia" w:hAnsi="Georgia"/>
          <w:b/>
          <w:bCs/>
          <w:color w:val="5C2C2C"/>
          <w:sz w:val="23"/>
          <w:szCs w:val="23"/>
        </w:rPr>
        <w:t xml:space="preserve">The grim reading — religion to control workers.  </w:t>
      </w:r>
      <w:r>
        <w:rPr>
          <w:rFonts w:ascii="Georgia" w:cs="Georgia" w:eastAsia="Georgia" w:hAnsi="Georgia"/>
          <w:color w:val="2A1410"/>
          <w:sz w:val="24"/>
          <w:szCs w:val="24"/>
        </w:rPr>
        <w:t xml:space="preserve">Khan is honest about a darker explanation: a factory needs a “sober, intelligent, hardworking but not too rowdy workforce,” and a religion that preaches duty and against sin is useful for keeping workers in line. Hold this uncomfortable possibility next to the inspiring one — the revival both liberated souls </w:t>
      </w:r>
      <w:r>
        <w:rPr>
          <w:rFonts w:ascii="Georgia" w:cs="Georgia" w:eastAsia="Georgia" w:hAnsi="Georgia"/>
          <w:i/>
          <w:iCs/>
          <w:color w:val="2A1410"/>
          <w:sz w:val="24"/>
          <w:szCs w:val="24"/>
        </w:rPr>
        <w:t xml:space="preserve">and</w:t>
      </w:r>
      <w:r>
        <w:rPr>
          <w:rFonts w:ascii="Georgia" w:cs="Georgia" w:eastAsia="Georgia" w:hAnsi="Georgia"/>
          <w:color w:val="2A1410"/>
          <w:sz w:val="24"/>
          <w:szCs w:val="24"/>
        </w:rPr>
        <w:t xml:space="preserve"> disciplined labor. Historians genuinely disagree. Sit in the uncertainty; that’s real history.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~8:00  ·  </w:t>
      </w:r>
      <w:r>
        <w:rPr>
          <w:rFonts w:ascii="Georgia" w:cs="Georgia" w:eastAsia="Georgia" w:hAnsi="Georgia"/>
          <w:b/>
          <w:bCs/>
          <w:color w:val="5C2C2C"/>
          <w:sz w:val="23"/>
          <w:szCs w:val="23"/>
        </w:rPr>
        <w:t xml:space="preserve">The cult of domesticity.  </w:t>
      </w:r>
      <w:r>
        <w:rPr>
          <w:rFonts w:ascii="Georgia" w:cs="Georgia" w:eastAsia="Georgia" w:hAnsi="Georgia"/>
          <w:color w:val="2A1410"/>
          <w:sz w:val="24"/>
          <w:szCs w:val="24"/>
        </w:rPr>
        <w:t xml:space="preserve">As men left home for wage work, women became “the moral guardians of the home” — the cult of domesticity. Note the double edge again: it </w:t>
      </w:r>
      <w:r>
        <w:rPr>
          <w:rFonts w:ascii="Georgia" w:cs="Georgia" w:eastAsia="Georgia" w:hAnsi="Georgia"/>
          <w:i/>
          <w:iCs/>
          <w:color w:val="2A1410"/>
          <w:sz w:val="24"/>
          <w:szCs w:val="24"/>
        </w:rPr>
        <w:t xml:space="preserve">confined</w:t>
      </w:r>
      <w:r>
        <w:rPr>
          <w:rFonts w:ascii="Georgia" w:cs="Georgia" w:eastAsia="Georgia" w:hAnsi="Georgia"/>
          <w:color w:val="2A1410"/>
          <w:sz w:val="24"/>
          <w:szCs w:val="24"/>
        </w:rPr>
        <w:t xml:space="preserve"> women to the home, </w:t>
      </w:r>
      <w:r>
        <w:rPr>
          <w:rFonts w:ascii="Georgia" w:cs="Georgia" w:eastAsia="Georgia" w:hAnsi="Georgia"/>
          <w:i/>
          <w:iCs/>
          <w:color w:val="2A1410"/>
          <w:sz w:val="24"/>
          <w:szCs w:val="24"/>
        </w:rPr>
        <w:t xml:space="preserve">and</w:t>
      </w:r>
      <w:r>
        <w:rPr>
          <w:rFonts w:ascii="Georgia" w:cs="Georgia" w:eastAsia="Georgia" w:hAnsi="Georgia"/>
          <w:color w:val="2A1410"/>
          <w:sz w:val="24"/>
          <w:szCs w:val="24"/>
        </w:rPr>
        <w:t xml:space="preserve"> it gave them a moral authority they would soon turn into a platform for reform and rights. Hold it for the women’s rights bridge.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~11:00  ·  </w:t>
      </w:r>
      <w:r>
        <w:rPr>
          <w:rFonts w:ascii="Georgia" w:cs="Georgia" w:eastAsia="Georgia" w:hAnsi="Georgia"/>
          <w:b/>
          <w:bCs/>
          <w:color w:val="5C2C2C"/>
          <w:sz w:val="23"/>
          <w:szCs w:val="23"/>
        </w:rPr>
        <w:t xml:space="preserve">The burned-over district.  </w:t>
      </w:r>
      <w:r>
        <w:rPr>
          <w:rFonts w:ascii="Georgia" w:cs="Georgia" w:eastAsia="Georgia" w:hAnsi="Georgia"/>
          <w:color w:val="2A1410"/>
          <w:sz w:val="24"/>
          <w:szCs w:val="24"/>
        </w:rPr>
        <w:t xml:space="preserve">Upstate New York — along that Erie Canal again — saw so many revivals it was said to be “burned over” with religious fire. Out of this small region came the Mormons, the Oneida community, Spiritualism, the nearby Shakers. The same boomtown energy of the market revolution produced a boom in brand-new religions. Economic upheaval and spiritual invention, the same soil.</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offers two explanations — religion as comfort for the anxious, and religion as a tool to discipline workers. Can both be true? Which feels truer to you, and why?</w:t>
      </w:r>
    </w:p>
    <w:p>
      <w:pPr>
        <w:pStyle w:val="ListParagraph"/>
        <w:numPr>
          <w:ilvl w:val="0"/>
          <w:numId w:val="2"/>
        </w:numPr>
        <w:spacing w:after="130" w:line="288"/>
      </w:pPr>
      <w:r>
        <w:rPr>
          <w:rFonts w:ascii="Georgia" w:cs="Georgia" w:eastAsia="Georgia" w:hAnsi="Georgia"/>
          <w:color w:val="2A1410"/>
          <w:sz w:val="24"/>
          <w:szCs w:val="24"/>
        </w:rPr>
        <w:t xml:space="preserve">The cult of domesticity both confined women and gave them moral authority. How did a doctrine meant to keep women home end up arming them for reform?</w:t>
      </w:r>
    </w:p>
    <w:p>
      <w:pPr>
        <w:pStyle w:val="ListParagraph"/>
        <w:numPr>
          <w:ilvl w:val="0"/>
          <w:numId w:val="2"/>
        </w:numPr>
        <w:spacing w:after="130" w:line="288"/>
      </w:pPr>
      <w:r>
        <w:rPr>
          <w:rFonts w:ascii="Georgia" w:cs="Georgia" w:eastAsia="Georgia" w:hAnsi="Georgia"/>
          <w:color w:val="2A1410"/>
          <w:sz w:val="24"/>
          <w:szCs w:val="24"/>
        </w:rPr>
        <w:t xml:space="preserve">The same region and energy that drove the market revolution birthed a wave of new religions. Why might rapid economic change produce spiritual invention?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Why people got religion.  </w:t>
      </w:r>
      <w:r>
        <w:rPr>
          <w:rFonts w:ascii="Georgia" w:cs="Georgia" w:eastAsia="Georgia" w:hAnsi="Georgia"/>
          <w:color w:val="2A1410"/>
          <w:sz w:val="24"/>
          <w:szCs w:val="24"/>
        </w:rPr>
        <w:t xml:space="preserve">Using the market revolution, argue why a wave of economic change produced a wave of religious revival — and weigh Khan’s two explanations (comfort versus control).</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Market Rev part 3 (the anxiety); the women’s rights bridge (cult of domesticity).</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part 3 — what the revival actually produced.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2026-06-15T20:36:16.781Z</dcterms:created>
  <dcterms:modified xsi:type="dcterms:W3CDTF">2026-06-15T20:36:16.781Z</dcterms:modified>
</cp:coreProperties>
</file>

<file path=docProps/custom.xml><?xml version="1.0" encoding="utf-8"?>
<Properties xmlns="http://schemas.openxmlformats.org/officeDocument/2006/custom-properties" xmlns:vt="http://schemas.openxmlformats.org/officeDocument/2006/docPropsVTypes"/>
</file>