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Government Policies During the Civil War</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5 (1844–1877) · Step 16 of 31 · a bridge reading · about 8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playlist follows the armies but skips what the war was doing </w:t>
      </w:r>
      <w:r>
        <w:rPr>
          <w:rFonts w:ascii="Georgia" w:cs="Georgia" w:eastAsia="Georgia" w:hAnsi="Georgia"/>
          <w:i/>
          <w:iCs/>
          <w:color w:val="2A1410"/>
          <w:sz w:val="24"/>
          <w:szCs w:val="24"/>
        </w:rPr>
        <w:t xml:space="preserve">behind</w:t>
      </w:r>
      <w:r>
        <w:rPr>
          <w:rFonts w:ascii="Georgia" w:cs="Georgia" w:eastAsia="Georgia" w:hAnsi="Georgia"/>
          <w:color w:val="2A1410"/>
          <w:sz w:val="24"/>
          <w:szCs w:val="24"/>
        </w:rPr>
        <w:t xml:space="preserve"> them. The Emancipation Proclamation wasn’t the only way the Civil War remade the country — to fight a war this big, the North reinvented the federal government itself: it drafted men for the first time, printed a national currency, taxed incomes, and suspended one of the oldest protections in Anglo-American law. The “Big Takeaways” video will tell you the federal government grew; this reading shows you exactly how, and at what cost.</w:t>
      </w:r>
    </w:p>
    <w:p>
      <w:pPr>
        <w:pBdr>
          <w:bottom w:val="single" w:color="C08552" w:sz="4" w:space="4"/>
        </w:pBdr>
        <w:spacing w:after="140" w:before="300"/>
      </w:pPr>
      <w:r>
        <w:rPr>
          <w:rFonts w:ascii="Georgia" w:cs="Georgia" w:eastAsia="Georgia" w:hAnsi="Georgia"/>
          <w:b/>
          <w:bCs/>
          <w:color w:val="4A2222"/>
          <w:sz w:val="29"/>
          <w:szCs w:val="29"/>
        </w:rPr>
        <w:t xml:space="preserve">The first national draft — and the riots it caused</w:t>
      </w:r>
    </w:p>
    <w:p>
      <w:pPr>
        <w:spacing w:after="160" w:line="288"/>
      </w:pPr>
      <w:r>
        <w:rPr>
          <w:rFonts w:ascii="Georgia" w:cs="Georgia" w:eastAsia="Georgia" w:hAnsi="Georgia"/>
          <w:color w:val="2A1410"/>
          <w:sz w:val="24"/>
          <w:szCs w:val="24"/>
        </w:rPr>
        <w:t xml:space="preserve">In 1863 the North passed the Enrollment Act, the first federal military draft in U.S. history. It had a notorious loophole: a drafted man could pay a $300 “commutation fee” or hire a substitute to go in his place. Three hundred dollars was nearly a year’s wages for a laborer, so the burden fell on the poor. The bitter slogan wrote itself — </w:t>
      </w:r>
      <w:r>
        <w:rPr>
          <w:rFonts w:ascii="Georgia" w:cs="Georgia" w:eastAsia="Georgia" w:hAnsi="Georgia"/>
          <w:b/>
          <w:bCs/>
          <w:color w:val="2A1410"/>
          <w:sz w:val="24"/>
          <w:szCs w:val="24"/>
        </w:rPr>
        <w:t xml:space="preserve">“a rich man’s war and a poor man’s fight.”</w:t>
      </w:r>
      <w:r>
        <w:rPr>
          <w:rFonts w:ascii="Georgia" w:cs="Georgia" w:eastAsia="Georgia" w:hAnsi="Georgia"/>
          <w:color w:val="2A1410"/>
          <w:sz w:val="24"/>
          <w:szCs w:val="24"/>
        </w:rPr>
        <w:t xml:space="preserve"/>
      </w:r>
    </w:p>
    <w:p>
      <w:pPr>
        <w:spacing w:after="160" w:line="288"/>
      </w:pPr>
      <w:r>
        <w:rPr>
          <w:rFonts w:ascii="Georgia" w:cs="Georgia" w:eastAsia="Georgia" w:hAnsi="Georgia"/>
          <w:color w:val="2A1410"/>
          <w:sz w:val="24"/>
          <w:szCs w:val="24"/>
        </w:rPr>
        <w:t xml:space="preserve">That resentment exploded, the same week as Gettysburg, into the New York City Draft Riots — the largest civil insurrection in American history outside the war itself. Mobs of mostly poor, largely Irish immigrants, furious at being conscripted for a cause many felt nothing for, turned their rage on the people they’d been taught to blame: the city’s Black residents. They burned a Black orphanage and lynched Black men in the streets. Read the hard truth plainly — a war to end slavery produced, in its largest northern city, a racist massacre. </w:t>
      </w:r>
      <w:r>
        <w:rPr>
          <w:rFonts w:ascii="Georgia" w:cs="Georgia" w:eastAsia="Georgia" w:hAnsi="Georgia"/>
          <w:b/>
          <w:bCs/>
          <w:color w:val="2A1410"/>
          <w:sz w:val="24"/>
          <w:szCs w:val="24"/>
        </w:rPr>
        <w:t xml:space="preserve">The North was no innocent.</w:t>
      </w: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Paying for a war</w:t>
      </w:r>
    </w:p>
    <w:p>
      <w:pPr>
        <w:spacing w:after="160" w:line="288"/>
      </w:pPr>
      <w:r>
        <w:rPr>
          <w:rFonts w:ascii="Georgia" w:cs="Georgia" w:eastAsia="Georgia" w:hAnsi="Georgia"/>
          <w:color w:val="2A1410"/>
          <w:sz w:val="24"/>
          <w:szCs w:val="24"/>
        </w:rPr>
        <w:t xml:space="preserve">Wars cost money, and this one cost more than any before it. The North did three new things to pay. It passed the first federal </w:t>
      </w:r>
      <w:r>
        <w:rPr>
          <w:rFonts w:ascii="Georgia" w:cs="Georgia" w:eastAsia="Georgia" w:hAnsi="Georgia"/>
          <w:b/>
          <w:bCs/>
          <w:color w:val="2A1410"/>
          <w:sz w:val="24"/>
          <w:szCs w:val="24"/>
        </w:rPr>
        <w:t xml:space="preserve">income tax</w:t>
      </w:r>
      <w:r>
        <w:rPr>
          <w:rFonts w:ascii="Georgia" w:cs="Georgia" w:eastAsia="Georgia" w:hAnsi="Georgia"/>
          <w:color w:val="2A1410"/>
          <w:sz w:val="24"/>
          <w:szCs w:val="24"/>
        </w:rPr>
        <w:t xml:space="preserve">. It created a national paper currency — the “greenbacks” — backed by nothing but the government’s promise, because there wasn’t enough gold to go around. And through the National Banking Acts it built a system of nationally chartered banks. Each was a quiet revolution: for the first time, ordinary Americans dealt directly with a powerful national government in their own wallets.</w:t>
      </w:r>
    </w:p>
    <w:p>
      <w:pPr>
        <w:spacing w:after="160" w:line="288"/>
      </w:pPr>
      <w:r>
        <w:rPr>
          <w:rFonts w:ascii="Georgia" w:cs="Georgia" w:eastAsia="Georgia" w:hAnsi="Georgia"/>
          <w:color w:val="2A1410"/>
          <w:sz w:val="24"/>
          <w:szCs w:val="24"/>
        </w:rPr>
        <w:t xml:space="preserve">Notice the pattern under all of it. Before the war, “the government” for most Americans meant their state. The war made the </w:t>
      </w:r>
      <w:r>
        <w:rPr>
          <w:rFonts w:ascii="Georgia" w:cs="Georgia" w:eastAsia="Georgia" w:hAnsi="Georgia"/>
          <w:i/>
          <w:iCs/>
          <w:color w:val="2A1410"/>
          <w:sz w:val="24"/>
          <w:szCs w:val="24"/>
        </w:rPr>
        <w:t xml:space="preserve">national</w:t>
      </w:r>
      <w:r>
        <w:rPr>
          <w:rFonts w:ascii="Georgia" w:cs="Georgia" w:eastAsia="Georgia" w:hAnsi="Georgia"/>
          <w:color w:val="2A1410"/>
          <w:sz w:val="24"/>
          <w:szCs w:val="24"/>
        </w:rPr>
        <w:t xml:space="preserve"> government real in daily life — the dollar in your pocket, the tax on your income, the draft notice at your door. The Union wasn’t just preserved; it was strengthened into something that could reach every citizen directly.</w:t>
      </w:r>
    </w:p>
    <w:p>
      <w:pPr>
        <w:pBdr>
          <w:bottom w:val="single" w:color="C08552" w:sz="4" w:space="4"/>
        </w:pBdr>
        <w:spacing w:after="140" w:before="300"/>
      </w:pPr>
      <w:r>
        <w:rPr>
          <w:rFonts w:ascii="Georgia" w:cs="Georgia" w:eastAsia="Georgia" w:hAnsi="Georgia"/>
          <w:b/>
          <w:bCs/>
          <w:color w:val="4A2222"/>
          <w:sz w:val="29"/>
          <w:szCs w:val="29"/>
        </w:rPr>
        <w:t xml:space="preserve">Lincoln and the limits of liberty in wartime</w:t>
      </w:r>
    </w:p>
    <w:p>
      <w:pPr>
        <w:spacing w:after="160" w:line="288"/>
      </w:pPr>
      <w:r>
        <w:rPr>
          <w:rFonts w:ascii="Georgia" w:cs="Georgia" w:eastAsia="Georgia" w:hAnsi="Georgia"/>
          <w:color w:val="2A1410"/>
          <w:sz w:val="24"/>
          <w:szCs w:val="24"/>
        </w:rPr>
        <w:t xml:space="preserve">To hold the divided border states and suppress pro-Confederate agitation, Lincoln suspended the writ of </w:t>
      </w:r>
      <w:r>
        <w:rPr>
          <w:rFonts w:ascii="Georgia" w:cs="Georgia" w:eastAsia="Georgia" w:hAnsi="Georgia"/>
          <w:b/>
          <w:bCs/>
          <w:color w:val="2A1410"/>
          <w:sz w:val="24"/>
          <w:szCs w:val="24"/>
        </w:rPr>
        <w:t xml:space="preserve">habeas corpus</w:t>
      </w:r>
      <w:r>
        <w:rPr>
          <w:rFonts w:ascii="Georgia" w:cs="Georgia" w:eastAsia="Georgia" w:hAnsi="Georgia"/>
          <w:color w:val="2A1410"/>
          <w:sz w:val="24"/>
          <w:szCs w:val="24"/>
        </w:rPr>
        <w:t xml:space="preserve"> — the ancient right that lets a prisoner challenge their detention in court. Thousands were arrested and held without trial. When Chief Justice Taney — the same Taney from </w:t>
      </w:r>
      <w:r>
        <w:rPr>
          <w:rFonts w:ascii="Georgia" w:cs="Georgia" w:eastAsia="Georgia" w:hAnsi="Georgia"/>
          <w:i/>
          <w:iCs/>
          <w:color w:val="2A1410"/>
          <w:sz w:val="24"/>
          <w:szCs w:val="24"/>
        </w:rPr>
        <w:t xml:space="preserve">Dred Scott</w:t>
      </w:r>
      <w:r>
        <w:rPr>
          <w:rFonts w:ascii="Georgia" w:cs="Georgia" w:eastAsia="Georgia" w:hAnsi="Georgia"/>
          <w:color w:val="2A1410"/>
          <w:sz w:val="24"/>
          <w:szCs w:val="24"/>
        </w:rPr>
        <w:t xml:space="preserve"> — ruled the suspension unconstitutional, Lincoln essentially ignored him.</w:t>
      </w:r>
    </w:p>
    <w:p>
      <w:pPr>
        <w:spacing w:after="160" w:line="288"/>
      </w:pPr>
      <w:r>
        <w:rPr>
          <w:rFonts w:ascii="Georgia" w:cs="Georgia" w:eastAsia="Georgia" w:hAnsi="Georgia"/>
          <w:color w:val="2A1410"/>
          <w:sz w:val="24"/>
          <w:szCs w:val="24"/>
        </w:rPr>
        <w:t xml:space="preserve">This is the hardest knot in the Lincoln story, and it deserves to be held honestly rather than smoothed over. The president who issued the Emancipation Proclamation also jailed citizens without trial and defied the Supreme Court. </w:t>
      </w:r>
      <w:r>
        <w:rPr>
          <w:rFonts w:ascii="Georgia" w:cs="Georgia" w:eastAsia="Georgia" w:hAnsi="Georgia"/>
          <w:b/>
          <w:bCs/>
          <w:color w:val="2A1410"/>
          <w:sz w:val="24"/>
          <w:szCs w:val="24"/>
        </w:rPr>
        <w:t xml:space="preserve">Both are true.</w:t>
      </w:r>
      <w:r>
        <w:rPr>
          <w:rFonts w:ascii="Georgia" w:cs="Georgia" w:eastAsia="Georgia" w:hAnsi="Georgia"/>
          <w:color w:val="2A1410"/>
          <w:sz w:val="24"/>
          <w:szCs w:val="24"/>
        </w:rPr>
        <w:t xml:space="preserve"> The question the war forces — how much liberty a free people may suspend in order to save itself — has never been settled, and it returns in every American crisis since.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draft let the rich buy their way out. What does it do to a society when the burden of its wars falls hardest on those with the least?</w:t>
      </w:r>
    </w:p>
    <w:p>
      <w:pPr>
        <w:pStyle w:val="ListParagraph"/>
        <w:numPr>
          <w:ilvl w:val="0"/>
          <w:numId w:val="2"/>
        </w:numPr>
        <w:spacing w:after="130" w:line="288"/>
      </w:pPr>
      <w:r>
        <w:rPr>
          <w:rFonts w:ascii="Georgia" w:cs="Georgia" w:eastAsia="Georgia" w:hAnsi="Georgia"/>
          <w:color w:val="2A1410"/>
          <w:sz w:val="24"/>
          <w:szCs w:val="24"/>
        </w:rPr>
        <w:t xml:space="preserve">The war made the national government real in ordinary people’s lives — their money, their taxes, their conscription. Is a stronger central government a gain, a danger, or both?</w:t>
      </w:r>
    </w:p>
    <w:p>
      <w:pPr>
        <w:pStyle w:val="ListParagraph"/>
        <w:numPr>
          <w:ilvl w:val="0"/>
          <w:numId w:val="2"/>
        </w:numPr>
        <w:spacing w:after="130" w:line="288"/>
      </w:pPr>
      <w:r>
        <w:rPr>
          <w:rFonts w:ascii="Georgia" w:cs="Georgia" w:eastAsia="Georgia" w:hAnsi="Georgia"/>
          <w:color w:val="2A1410"/>
          <w:sz w:val="24"/>
          <w:szCs w:val="24"/>
        </w:rPr>
        <w:t xml:space="preserve">Lincoln suspended habeas corpus and ignored the Supreme Court to save the Union. Justified emergency, or dangerous precedent — and how would you tell the difference?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bridge fills the gap between the Emancipation Proclamation and Gettysburg — the home-front war the battle narrative skips, and a core thread of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color w:val="2A1410"/>
          <w:sz w:val="24"/>
          <w:szCs w:val="24"/>
        </w:rPr>
        <w:t xml:space="preserve">Next: back to the battlefield, and the turning point at Gettysburg.</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2026-06-27T16:10:52.456Z</dcterms:created>
  <dcterms:modified xsi:type="dcterms:W3CDTF">2026-06-27T16:10:52.456Z</dcterms:modified>
</cp:coreProperties>
</file>

<file path=docProps/custom.xml><?xml version="1.0" encoding="utf-8"?>
<Properties xmlns="http://schemas.openxmlformats.org/officeDocument/2006/custom-properties" xmlns:vt="http://schemas.openxmlformats.org/officeDocument/2006/docPropsVTypes"/>
</file>