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Jim Crow, Part 2</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6 of 19 · about 5½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Part 2 is Reconstruction’s opening move. The 13th Amendment ends slavery — but says nothing about what comes next. Southern legislatures answer with the Black Codes: laws that grant a few rights (marriage, property) and then rebuild bondage by other means — forced labor contracts, vagrancy arrests, no vote. Congress’s radical Republicans answer back with the 14th Amendment. The fight over what emancipation actually means starts here.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The 13th says only what you can’t do.  </w:t>
      </w:r>
      <w:r>
        <w:rPr>
          <w:rFonts w:ascii="Georgia" w:cs="Georgia" w:eastAsia="Georgia" w:hAnsi="Georgia"/>
          <w:color w:val="2A1410"/>
          <w:sz w:val="24"/>
          <w:szCs w:val="24"/>
        </w:rPr>
        <w:t xml:space="preserve">Khan’s sharp point: the 13th Amendment outlawed slavery but “didn’t say anything about what race relations would be.” </w:t>
      </w:r>
      <w:r>
        <w:rPr>
          <w:rFonts w:ascii="Georgia" w:cs="Georgia" w:eastAsia="Georgia" w:hAnsi="Georgia"/>
          <w:b/>
          <w:bCs/>
          <w:color w:val="2A1410"/>
          <w:sz w:val="24"/>
          <w:szCs w:val="24"/>
        </w:rPr>
        <w:t xml:space="preserve">Ending a thing is not the same as building its replacement.</w:t>
      </w:r>
      <w:r>
        <w:rPr>
          <w:rFonts w:ascii="Georgia" w:cs="Georgia" w:eastAsia="Georgia" w:hAnsi="Georgia"/>
          <w:color w:val="2A1410"/>
          <w:sz w:val="24"/>
          <w:szCs w:val="24"/>
        </w:rPr>
        <w:t xml:space="preserve"> The South rushed to fill that silence first.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Slavery by another name.  </w:t>
      </w:r>
      <w:r>
        <w:rPr>
          <w:rFonts w:ascii="Georgia" w:cs="Georgia" w:eastAsia="Georgia" w:hAnsi="Georgia"/>
          <w:color w:val="2A1410"/>
          <w:sz w:val="24"/>
          <w:szCs w:val="24"/>
        </w:rPr>
        <w:t xml:space="preserve">The phrase to remember. A right to marry and own property — and then forced labor contracts, no firearms, arrest for “vagrancy” if you had no contract. The codes “acknowledge the end of slavery” while reconstructing it. Always read the fine print of a freedom.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~3:30  ·  </w:t>
      </w:r>
      <w:r>
        <w:rPr>
          <w:rFonts w:ascii="Georgia" w:cs="Georgia" w:eastAsia="Georgia" w:hAnsi="Georgia"/>
          <w:b/>
          <w:bCs/>
          <w:color w:val="5C2C2C"/>
          <w:sz w:val="23"/>
          <w:szCs w:val="23"/>
        </w:rPr>
        <w:t xml:space="preserve">Why the codes existed.  </w:t>
      </w:r>
      <w:r>
        <w:rPr>
          <w:rFonts w:ascii="Georgia" w:cs="Georgia" w:eastAsia="Georgia" w:hAnsi="Georgia"/>
          <w:color w:val="2A1410"/>
          <w:sz w:val="24"/>
          <w:szCs w:val="24"/>
        </w:rPr>
        <w:t xml:space="preserve">Follow the economics. Landowners feared free people would leave the fields, so the Black Codes became a labor-supply machine for cotton and tobacco. </w:t>
      </w:r>
      <w:r>
        <w:rPr>
          <w:rFonts w:ascii="Georgia" w:cs="Georgia" w:eastAsia="Georgia" w:hAnsi="Georgia"/>
          <w:b/>
          <w:bCs/>
          <w:color w:val="2A1410"/>
          <w:sz w:val="24"/>
          <w:szCs w:val="24"/>
        </w:rPr>
        <w:t xml:space="preserve">Racial control and economic control were the same project</w:t>
      </w:r>
      <w:r>
        <w:rPr>
          <w:rFonts w:ascii="Georgia" w:cs="Georgia" w:eastAsia="Georgia" w:hAnsi="Georgia"/>
          <w:color w:val="2A1410"/>
          <w:sz w:val="24"/>
          <w:szCs w:val="24"/>
        </w:rPr>
        <w:t xml:space="preserve"> — the ownership question in its ugliest form.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Galling to the North.  </w:t>
      </w:r>
      <w:r>
        <w:rPr>
          <w:rFonts w:ascii="Georgia" w:cs="Georgia" w:eastAsia="Georgia" w:hAnsi="Georgia"/>
          <w:color w:val="2A1410"/>
          <w:sz w:val="24"/>
          <w:szCs w:val="24"/>
        </w:rPr>
        <w:t xml:space="preserve">Half a million dead, and the South passes near-slavery within months. The outrage radicalizes Congress. The 14th Amendment — birthright citizenship, equal protection — is the answer: not just “no slavery,” but full citizenship and equal laws.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Black Codes granted real rights and rebuilt bondage at the same time. How do you hold both of those facts together?</w:t>
      </w:r>
    </w:p>
    <w:p>
      <w:pPr>
        <w:pStyle w:val="ListParagraph"/>
        <w:numPr>
          <w:ilvl w:val="0"/>
          <w:numId w:val="2"/>
        </w:numPr>
        <w:spacing w:after="130" w:line="288"/>
      </w:pPr>
      <w:r>
        <w:rPr>
          <w:rFonts w:ascii="Georgia" w:cs="Georgia" w:eastAsia="Georgia" w:hAnsi="Georgia"/>
          <w:color w:val="2A1410"/>
          <w:sz w:val="24"/>
          <w:szCs w:val="24"/>
        </w:rPr>
        <w:t xml:space="preserve">Khan ties the codes directly to the landowners’ need for field labor. How does seeing the economic motive change the way you understand the racism?</w:t>
      </w:r>
    </w:p>
    <w:p>
      <w:pPr>
        <w:pStyle w:val="ListParagraph"/>
        <w:numPr>
          <w:ilvl w:val="0"/>
          <w:numId w:val="2"/>
        </w:numPr>
        <w:spacing w:after="130" w:line="288"/>
      </w:pPr>
      <w:r>
        <w:rPr>
          <w:rFonts w:ascii="Georgia" w:cs="Georgia" w:eastAsia="Georgia" w:hAnsi="Georgia"/>
          <w:color w:val="2A1410"/>
          <w:sz w:val="24"/>
          <w:szCs w:val="24"/>
        </w:rPr>
        <w:t xml:space="preserve">The 14th Amendment promises “equal protection under the law.” Based on what you’ve seen so far, what would it take to make a promise like that real?</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codes “acknowledge the end of slavery” — and rebuild it anyway.  </w:t>
      </w:r>
      <w:r>
        <w:rPr>
          <w:rFonts w:ascii="Georgia" w:cs="Georgia" w:eastAsia="Georgia" w:hAnsi="Georgia"/>
          <w:color w:val="2A1410"/>
          <w:sz w:val="24"/>
          <w:szCs w:val="24"/>
        </w:rPr>
        <w:t xml:space="preserve">Write about that maneuver, because you’ll see it again and again in American history: a system that concedes the headline (slavery is over) while quietly preserving the substance (forced, unpaid, unfree labor). Where else — in this period or your own time — have you seen a wrong officially ended while the machinery that produced it kept running under a new name?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The 14th Amendment is one of Track A’s central documents. This is the moment it’s written, and why — the best possible context for reading the text itself.</w:t>
      </w:r>
    </w:p>
    <w:p>
      <w:pPr>
        <w:pStyle w:val="ListParagraph"/>
        <w:numPr>
          <w:ilvl w:val="0"/>
          <w:numId w:val="2"/>
        </w:numPr>
        <w:spacing w:after="130" w:line="288"/>
      </w:pPr>
      <w:r>
        <w:rPr>
          <w:rFonts w:ascii="Georgia" w:cs="Georgia" w:eastAsia="Georgia" w:hAnsi="Georgia"/>
          <w:color w:val="2A1410"/>
          <w:sz w:val="24"/>
          <w:szCs w:val="24"/>
        </w:rPr>
        <w:t xml:space="preserve">“Slavery by another name” rhymes forward through the period — convict labor and sharecropping carry the pattern on.</w:t>
      </w:r>
    </w:p>
    <w:p>
      <w:pPr>
        <w:pStyle w:val="ListParagraph"/>
        <w:numPr>
          <w:ilvl w:val="0"/>
          <w:numId w:val="2"/>
        </w:numPr>
        <w:spacing w:after="130" w:line="288"/>
      </w:pPr>
      <w:r>
        <w:rPr>
          <w:rFonts w:ascii="Georgia" w:cs="Georgia" w:eastAsia="Georgia" w:hAnsi="Georgia"/>
          <w:color w:val="2A1410"/>
          <w:sz w:val="24"/>
          <w:szCs w:val="24"/>
        </w:rPr>
        <w:t xml:space="preserve">Next: Part 3 — how the 14th and 15th Amendments were enforced, and by whom.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2026-06-27T15:44:44.879Z</dcterms:created>
  <dcterms:modified xsi:type="dcterms:W3CDTF">2026-06-27T15:44:44.879Z</dcterms:modified>
</cp:coreProperties>
</file>

<file path=docProps/custom.xml><?xml version="1.0" encoding="utf-8"?>
<Properties xmlns="http://schemas.openxmlformats.org/officeDocument/2006/custom-properties" xmlns:vt="http://schemas.openxmlformats.org/officeDocument/2006/docPropsVTypes"/>
</file>