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Darwinism vs. Social Darwinism, Part 1</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6 (1865–1898) · Step 15 of 19 · about 8½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actual video on Khan Academy, keep this page open beside it, and pause at each timecode to read the note. Nothing here is graded —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A history fellow (Kim) and a biology fellow (Emily) team up to do something unusual — take apart Social Darwinism using actual biology. Part 1 lays the scientific groundwork: what Darwin’s natural selection really says, and why the Gilded Age idea of some races being “more evolved” than others is, in Emily’s words, simply not how evolution works. Before you can see the lie in Social Darwinism, you need the truth about Darwinism. That’s this video.</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~0:30  ·  </w:t>
      </w:r>
      <w:r>
        <w:rPr>
          <w:rFonts w:ascii="Georgia" w:cs="Georgia" w:eastAsia="Georgia" w:hAnsi="Georgia"/>
          <w:b/>
          <w:bCs/>
          <w:color w:val="5C2C2C"/>
          <w:sz w:val="23"/>
          <w:szCs w:val="23"/>
        </w:rPr>
        <w:t xml:space="preserve">The misreading, named.  </w:t>
      </w:r>
      <w:r>
        <w:rPr>
          <w:rFonts w:ascii="Georgia" w:cs="Georgia" w:eastAsia="Georgia" w:hAnsi="Georgia"/>
          <w:color w:val="2A1410"/>
          <w:sz w:val="24"/>
          <w:szCs w:val="24"/>
        </w:rPr>
        <w:t xml:space="preserve">Kim defines the target up front: Social Darwinism was “not so much an actual form of biology” as a misinterpretation used “to justify the social inequalities of this time period.” Keep that framing. This whole two-parter is about an idea that borrowed science’s authority without its substance.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~1:43  ·  </w:t>
      </w:r>
      <w:r>
        <w:rPr>
          <w:rFonts w:ascii="Georgia" w:cs="Georgia" w:eastAsia="Georgia" w:hAnsi="Georgia"/>
          <w:b/>
          <w:bCs/>
          <w:color w:val="5C2C2C"/>
          <w:sz w:val="23"/>
          <w:szCs w:val="23"/>
        </w:rPr>
        <w:t xml:space="preserve">There is no “more evolved.”  </w:t>
      </w:r>
      <w:r>
        <w:rPr>
          <w:rFonts w:ascii="Georgia" w:cs="Georgia" w:eastAsia="Georgia" w:hAnsi="Georgia"/>
          <w:color w:val="2A1410"/>
          <w:sz w:val="24"/>
          <w:szCs w:val="24"/>
        </w:rPr>
        <w:t xml:space="preserve">Emily’s first correction, and it’s the heart of it. The picture of the ape straightening into a man is a lie about evolution. Species don’t climb a ladder; they branch from a common ancestor. </w:t>
      </w:r>
      <w:r>
        <w:rPr>
          <w:rFonts w:ascii="Georgia" w:cs="Georgia" w:eastAsia="Georgia" w:hAnsi="Georgia"/>
          <w:b/>
          <w:bCs/>
          <w:color w:val="2A1410"/>
          <w:sz w:val="24"/>
          <w:szCs w:val="24"/>
        </w:rPr>
        <w:t xml:space="preserve">“Nobody alive today has been evolving for more or less time than anybody else.”</w:t>
      </w:r>
      <w:r>
        <w:rPr>
          <w:rFonts w:ascii="Georgia" w:cs="Georgia" w:eastAsia="Georgia" w:hAnsi="Georgia"/>
          <w:color w:val="2A1410"/>
          <w:sz w:val="24"/>
          <w:szCs w:val="24"/>
        </w:rPr>
        <w:t xml:space="preserve"> The Gilded Age ranking of races rests on a picture biology rejects.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~3:00  ·  </w:t>
      </w:r>
      <w:r>
        <w:rPr>
          <w:rFonts w:ascii="Georgia" w:cs="Georgia" w:eastAsia="Georgia" w:hAnsi="Georgia"/>
          <w:b/>
          <w:bCs/>
          <w:color w:val="5C2C2C"/>
          <w:sz w:val="23"/>
          <w:szCs w:val="23"/>
        </w:rPr>
        <w:t xml:space="preserve">A bacterium is as evolved as Einstein.  </w:t>
      </w:r>
      <w:r>
        <w:rPr>
          <w:rFonts w:ascii="Georgia" w:cs="Georgia" w:eastAsia="Georgia" w:hAnsi="Georgia"/>
          <w:color w:val="2A1410"/>
          <w:sz w:val="24"/>
          <w:szCs w:val="24"/>
        </w:rPr>
        <w:t xml:space="preserve">Sit with this one. Every living thing has been evolving for exactly the same span since life began. There is no front of the line. The entire premise of racial hierarchy — that some peoples are “further along” — collapses on contact with the actual science.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~4:07  ·  </w:t>
      </w:r>
      <w:r>
        <w:rPr>
          <w:rFonts w:ascii="Georgia" w:cs="Georgia" w:eastAsia="Georgia" w:hAnsi="Georgia"/>
          <w:b/>
          <w:bCs/>
          <w:color w:val="5C2C2C"/>
          <w:sz w:val="23"/>
          <w:szCs w:val="23"/>
        </w:rPr>
        <w:t xml:space="preserve">The three ingredients.  </w:t>
      </w:r>
      <w:r>
        <w:rPr>
          <w:rFonts w:ascii="Georgia" w:cs="Georgia" w:eastAsia="Georgia" w:hAnsi="Georgia"/>
          <w:color w:val="2A1410"/>
          <w:sz w:val="24"/>
          <w:szCs w:val="24"/>
        </w:rPr>
        <w:t xml:space="preserve">Emily’s clean model of natural selection: variation, heritability, and differences that affect reproduction. The blue beetles survive the birds in the blue environment. Notice what’s doing the work — </w:t>
      </w:r>
      <w:r>
        <w:rPr>
          <w:rFonts w:ascii="Georgia" w:cs="Georgia" w:eastAsia="Georgia" w:hAnsi="Georgia"/>
          <w:b/>
          <w:bCs/>
          <w:color w:val="2A1410"/>
          <w:sz w:val="24"/>
          <w:szCs w:val="24"/>
        </w:rPr>
        <w:t xml:space="preserve">the environment, by chance</w:t>
      </w:r>
      <w:r>
        <w:rPr>
          <w:rFonts w:ascii="Georgia" w:cs="Georgia" w:eastAsia="Georgia" w:hAnsi="Georgia"/>
          <w:color w:val="2A1410"/>
          <w:sz w:val="24"/>
          <w:szCs w:val="24"/>
        </w:rPr>
        <w:t xml:space="preserve">, not any beetle’s superiority. “Fitness” means fit to a specific place, nothing more.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~7:50  ·  </w:t>
      </w:r>
      <w:r>
        <w:rPr>
          <w:rFonts w:ascii="Georgia" w:cs="Georgia" w:eastAsia="Georgia" w:hAnsi="Georgia"/>
          <w:b/>
          <w:bCs/>
          <w:color w:val="5C2C2C"/>
          <w:sz w:val="23"/>
          <w:szCs w:val="23"/>
        </w:rPr>
        <w:t xml:space="preserve">It’s all chance.  </w:t>
      </w:r>
      <w:r>
        <w:rPr>
          <w:rFonts w:ascii="Georgia" w:cs="Georgia" w:eastAsia="Georgia" w:hAnsi="Georgia"/>
          <w:color w:val="2A1410"/>
          <w:sz w:val="24"/>
          <w:szCs w:val="24"/>
        </w:rPr>
        <w:t xml:space="preserve">Kim draws out the punchline: the variation arises randomly, and the environment happens to favor it. The blue beetle isn’t better; it’s lucky in this setting. Hold that against what Spencer is about to do with the word “fittest.”</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Emily says there’s no such thing as “more evolved.” How much of the Gilded Age’s racial thinking depended on the picture she’s debunking?</w:t>
      </w:r>
    </w:p>
    <w:p>
      <w:pPr>
        <w:pStyle w:val="ListParagraph"/>
        <w:numPr>
          <w:ilvl w:val="0"/>
          <w:numId w:val="2"/>
        </w:numPr>
        <w:spacing w:after="130" w:line="288"/>
      </w:pPr>
      <w:r>
        <w:rPr>
          <w:rFonts w:ascii="Georgia" w:cs="Georgia" w:eastAsia="Georgia" w:hAnsi="Georgia"/>
          <w:color w:val="2A1410"/>
          <w:sz w:val="24"/>
          <w:szCs w:val="24"/>
        </w:rPr>
        <w:t xml:space="preserve">In the beetle example, “fitness” just means suited to one particular environment — not better in any general sense. How does that change what “survival of the fittest” can honestly mean?</w:t>
      </w:r>
    </w:p>
    <w:p>
      <w:pPr>
        <w:pStyle w:val="ListParagraph"/>
        <w:numPr>
          <w:ilvl w:val="0"/>
          <w:numId w:val="2"/>
        </w:numPr>
        <w:spacing w:after="130" w:line="288"/>
      </w:pPr>
      <w:r>
        <w:rPr>
          <w:rFonts w:ascii="Georgia" w:cs="Georgia" w:eastAsia="Georgia" w:hAnsi="Georgia"/>
          <w:color w:val="2A1410"/>
          <w:sz w:val="24"/>
          <w:szCs w:val="24"/>
        </w:rPr>
        <w:t xml:space="preserve">Natural selection runs on chance and environment, not merit. Why might powerful people of the Gilded Age have preferred a version where success meant superiority?</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“There’s not really such a thing as more or less evolved.”  </w:t>
      </w:r>
      <w:r>
        <w:rPr>
          <w:rFonts w:ascii="Georgia" w:cs="Georgia" w:eastAsia="Georgia" w:hAnsi="Georgia"/>
          <w:color w:val="2A1410"/>
          <w:sz w:val="24"/>
          <w:szCs w:val="24"/>
        </w:rPr>
        <w:t xml:space="preserve">Before you watch Part 2, write down what you expect. You now know the actual science: evolution is branching, not a ladder; fitness is local, not general; and it runs on chance. Social Darwinism took this and turned it into a justification for letting the poor stay poor and ranking the races. Predict, in writing, how someone who wanted to defend Gilded Age inequality might twist each of those three true facts. Then watch Part 2 and see how close you got — and notice that recognizing a misused idea is a skill that long outlasts this period.</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This video is the scientific ground; Part 2 is where Kim and Emily show exactly how the Gilded Age bent it. Watch them back to back.</w:t>
      </w:r>
    </w:p>
    <w:p>
      <w:pPr>
        <w:pStyle w:val="ListParagraph"/>
        <w:numPr>
          <w:ilvl w:val="0"/>
          <w:numId w:val="2"/>
        </w:numPr>
        <w:spacing w:after="130" w:line="288"/>
      </w:pPr>
      <w:r>
        <w:rPr>
          <w:rFonts w:ascii="Georgia" w:cs="Georgia" w:eastAsia="Georgia" w:hAnsi="Georgia"/>
          <w:color w:val="2A1410"/>
          <w:sz w:val="24"/>
          <w:szCs w:val="24"/>
        </w:rPr>
        <w:t xml:space="preserve">Social Darwinism is the ideology underneath the robber barons’ “Gospel of Wealth” (Step 10) and the nativists’ eugenics (Step 13). This is the root those two bridges grow from.</w:t>
      </w:r>
    </w:p>
    <w:p>
      <w:pPr>
        <w:pStyle w:val="ListParagraph"/>
        <w:numPr>
          <w:ilvl w:val="0"/>
          <w:numId w:val="2"/>
        </w:numPr>
        <w:spacing w:after="130" w:line="288"/>
      </w:pPr>
      <w:r>
        <w:rPr>
          <w:rFonts w:ascii="Georgia" w:cs="Georgia" w:eastAsia="Georgia" w:hAnsi="Georgia"/>
          <w:color w:val="2A1410"/>
          <w:sz w:val="24"/>
          <w:szCs w:val="24"/>
        </w:rPr>
        <w:t xml:space="preserve">Next: Part 2 — Herbert Spencer, “survival of the fittest,” and the uses of a lie.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2026-06-27T16:30:57.342Z</dcterms:created>
  <dcterms:modified xsi:type="dcterms:W3CDTF">2026-06-27T16:30:57.356Z</dcterms:modified>
</cp:coreProperties>
</file>

<file path=docProps/custom.xml><?xml version="1.0" encoding="utf-8"?>
<Properties xmlns="http://schemas.openxmlformats.org/officeDocument/2006/custom-properties" xmlns:vt="http://schemas.openxmlformats.org/officeDocument/2006/docPropsVTypes"/>
</file>