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Votes for Women: The Nineteenth Amendment</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7 (1890–1945) · fills a gap the playlist skips</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video named the 19th Amendment in a single breath. But winning it took seventy-two years, and the victory came with a shadow — millions of women were left out of it. This reading is the long fight and its unfinished ending, because the gap between “women won the vote” and </w:t>
      </w:r>
      <w:r>
        <w:rPr>
          <w:rFonts w:ascii="Georgia" w:cs="Georgia" w:eastAsia="Georgia" w:hAnsi="Georgia"/>
          <w:i/>
          <w:iCs/>
          <w:color w:val="2A1410"/>
          <w:sz w:val="24"/>
          <w:szCs w:val="24"/>
        </w:rPr>
        <w:t xml:space="preserve">which</w:t>
      </w:r>
      <w:r>
        <w:rPr>
          <w:rFonts w:ascii="Georgia" w:cs="Georgia" w:eastAsia="Georgia" w:hAnsi="Georgia"/>
          <w:color w:val="2A1410"/>
          <w:sz w:val="24"/>
          <w:szCs w:val="24"/>
        </w:rPr>
        <w:t xml:space="preserve"> women is the whole lesson.</w:t>
      </w:r>
    </w:p>
    <w:p>
      <w:pPr>
        <w:pBdr>
          <w:bottom w:val="single" w:color="C08552" w:sz="4" w:space="4"/>
        </w:pBdr>
        <w:spacing w:after="140" w:before="300"/>
      </w:pPr>
      <w:r>
        <w:rPr>
          <w:rFonts w:ascii="Georgia" w:cs="Georgia" w:eastAsia="Georgia" w:hAnsi="Georgia"/>
          <w:b/>
          <w:bCs/>
          <w:color w:val="4A2222"/>
          <w:sz w:val="29"/>
          <w:szCs w:val="29"/>
        </w:rPr>
        <w:t xml:space="preserve">Seventy-two years</w:t>
      </w:r>
    </w:p>
    <w:p>
      <w:pPr>
        <w:spacing w:after="160" w:line="288"/>
      </w:pPr>
      <w:r>
        <w:rPr>
          <w:rFonts w:ascii="Georgia" w:cs="Georgia" w:eastAsia="Georgia" w:hAnsi="Georgia"/>
          <w:color w:val="2A1410"/>
          <w:sz w:val="24"/>
          <w:szCs w:val="24"/>
        </w:rPr>
        <w:t xml:space="preserve">The demand was first written down in 1848, at Seneca Falls, New York, in a Declaration of Sentiments modeled on the Declaration of Independence: “all men and women are created equal.” The women who signed it mostly did not live to vote.</w:t>
      </w:r>
    </w:p>
    <w:p>
      <w:pPr>
        <w:spacing w:after="160" w:line="288"/>
      </w:pPr>
      <w:r>
        <w:rPr>
          <w:rFonts w:ascii="Georgia" w:cs="Georgia" w:eastAsia="Georgia" w:hAnsi="Georgia"/>
          <w:color w:val="2A1410"/>
          <w:sz w:val="24"/>
          <w:szCs w:val="24"/>
        </w:rPr>
        <w:t xml:space="preserve">After the Civil War the movement fractured. The 15th Amendment gave the vote to Black men but not to any women, and the leaders split bitterly over whether to support it — some, including Elizabeth Cady Stanton and Susan B. Anthony, opposed it in language that traded on racism. That wound shaped the movement for decades.</w:t>
      </w:r>
    </w:p>
    <w:p>
      <w:pPr>
        <w:pBdr>
          <w:bottom w:val="single" w:color="C08552" w:sz="4" w:space="4"/>
        </w:pBdr>
        <w:spacing w:after="140" w:before="300"/>
      </w:pPr>
      <w:r>
        <w:rPr>
          <w:rFonts w:ascii="Georgia" w:cs="Georgia" w:eastAsia="Georgia" w:hAnsi="Georgia"/>
          <w:b/>
          <w:bCs/>
          <w:color w:val="4A2222"/>
          <w:sz w:val="29"/>
          <w:szCs w:val="29"/>
        </w:rPr>
        <w:t xml:space="preserve">Two roads to the vote</w:t>
      </w:r>
    </w:p>
    <w:p>
      <w:pPr>
        <w:spacing w:after="160" w:line="288"/>
      </w:pPr>
      <w:r>
        <w:rPr>
          <w:rFonts w:ascii="Georgia" w:cs="Georgia" w:eastAsia="Georgia" w:hAnsi="Georgia"/>
          <w:color w:val="2A1410"/>
          <w:sz w:val="24"/>
          <w:szCs w:val="24"/>
        </w:rPr>
        <w:t xml:space="preserve">By the 1900s two strategies ran side by side. The larger National American Woman Suffrage Association, led by Carrie Chapman Catt, worked state by state and lobbied patiently for a national amendment. The smaller, fiercer National Woman's Party, led by Alice Paul, borrowed the militant tactics of British suffragettes.</w:t>
      </w:r>
    </w:p>
    <w:p>
      <w:pPr>
        <w:spacing w:after="160" w:line="288"/>
      </w:pPr>
      <w:r>
        <w:rPr>
          <w:rFonts w:ascii="Georgia" w:cs="Georgia" w:eastAsia="Georgia" w:hAnsi="Georgia"/>
          <w:color w:val="2A1410"/>
          <w:sz w:val="24"/>
          <w:szCs w:val="24"/>
        </w:rPr>
        <w:t xml:space="preserve">Paul's “Silent Sentinels” picketed the White House through 1917 — the first people ever to do so — holding banners that quoted the president's own words on democracy back at him while he asked the world to fight a war for it. They were arrested, and on hunger strike they were force-fed through tubes. The brutality became news, and the news moved opinion.</w:t>
      </w:r>
    </w:p>
    <w:p>
      <w:pPr>
        <w:pBdr>
          <w:bottom w:val="single" w:color="C08552" w:sz="4" w:space="4"/>
        </w:pBdr>
        <w:spacing w:after="140" w:before="300"/>
      </w:pPr>
      <w:r>
        <w:rPr>
          <w:rFonts w:ascii="Georgia" w:cs="Georgia" w:eastAsia="Georgia" w:hAnsi="Georgia"/>
          <w:b/>
          <w:bCs/>
          <w:color w:val="4A2222"/>
          <w:sz w:val="29"/>
          <w:szCs w:val="29"/>
        </w:rPr>
        <w:t xml:space="preserve">Won — and unfinished</w:t>
      </w:r>
    </w:p>
    <w:p>
      <w:pPr>
        <w:spacing w:after="160" w:line="288"/>
      </w:pPr>
      <w:r>
        <w:rPr>
          <w:rFonts w:ascii="Georgia" w:cs="Georgia" w:eastAsia="Georgia" w:hAnsi="Georgia"/>
          <w:color w:val="2A1410"/>
          <w:sz w:val="24"/>
          <w:szCs w:val="24"/>
        </w:rPr>
        <w:t xml:space="preserve">World War I did the rest. With millions of women doing war work, denying them the vote grew indefensible, and Woodrow Wilson finally backed the amendment as a war measure. Congress passed it in 1919; enough states ratified it by August 1920. On paper, American women could vote.</w:t>
      </w:r>
    </w:p>
    <w:p>
      <w:pPr>
        <w:spacing w:after="160" w:line="288"/>
      </w:pPr>
      <w:r>
        <w:rPr>
          <w:rFonts w:ascii="Georgia" w:cs="Georgia" w:eastAsia="Georgia" w:hAnsi="Georgia"/>
          <w:color w:val="2A1410"/>
          <w:sz w:val="24"/>
          <w:szCs w:val="24"/>
        </w:rPr>
        <w:t xml:space="preserve">But only some could, in practice. Black suffragists — Ida B. Wells-Barnett, Mary Church Terrell, and many others — had marched and organized throughout, often told to stay at the back of the parade for fear of offending Southern white women. When Wells was told to march behind, at the great 1913 procession in Washington, she waited in the crowd and then quietly stepped in with her own state's delegation anyway. After 1920, the same Jim Crow machinery that blocked Black men — poll taxes, literacy tests, and violence — kept most Black women in the South from the ballot box for another forty-five years, until the Voting Rights Act of 1965. The 19th Amendment removed sex as a barrier to voting. It did not remove race.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The Silent Sentinels quoted Wilson's own democracy speeches back at him while he led a war “for democracy.” Why was that such an effective tactic?</w:t>
      </w:r>
    </w:p>
    <w:p>
      <w:pPr>
        <w:pStyle w:val="ListParagraph"/>
        <w:numPr>
          <w:ilvl w:val="0"/>
          <w:numId w:val="2"/>
        </w:numPr>
        <w:spacing w:after="130" w:line="288"/>
      </w:pPr>
      <w:r>
        <w:rPr>
          <w:rFonts w:ascii="Georgia" w:cs="Georgia" w:eastAsia="Georgia" w:hAnsi="Georgia"/>
          <w:color w:val="2A1410"/>
          <w:sz w:val="24"/>
          <w:szCs w:val="24"/>
        </w:rPr>
        <w:t xml:space="preserve">The movement split over the 15th Amendment, which enfranchised Black men but no women. How did that early split still shape who was welcome in the movement decades later?</w:t>
      </w:r>
    </w:p>
    <w:p>
      <w:pPr>
        <w:pStyle w:val="ListParagraph"/>
        <w:numPr>
          <w:ilvl w:val="0"/>
          <w:numId w:val="2"/>
        </w:numPr>
        <w:spacing w:after="130" w:line="288"/>
      </w:pPr>
      <w:r>
        <w:rPr>
          <w:rFonts w:ascii="Georgia" w:cs="Georgia" w:eastAsia="Georgia" w:hAnsi="Georgia"/>
          <w:color w:val="2A1410"/>
          <w:sz w:val="24"/>
          <w:szCs w:val="24"/>
        </w:rPr>
        <w:t xml:space="preserve">The video said the Progressives "won the vote for women." After this reading, how would you make that sentence more accurate?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the Declaration. </w:t>
      </w:r>
      <w:r>
        <w:rPr>
          <w:rFonts w:ascii="Georgia" w:cs="Georgia" w:eastAsia="Georgia" w:hAnsi="Georgia"/>
          <w:color w:val="2A1410"/>
          <w:sz w:val="24"/>
          <w:szCs w:val="24"/>
        </w:rPr>
        <w:t xml:space="preserve">Seneca Falls rewrote “all men are created equal” to include women — the same move the anti-imperialists made against empire, and abolitionists made against slavery: holding the founding words up as a standard the country had not yet met.</w:t>
      </w:r>
    </w:p>
    <w:p>
      <w:pPr>
        <w:pStyle w:val="ListParagraph"/>
        <w:numPr>
          <w:ilvl w:val="0"/>
          <w:numId w:val="2"/>
        </w:numPr>
        <w:spacing w:after="130" w:line="288"/>
      </w:pPr>
      <w:r>
        <w:rPr>
          <w:rFonts w:ascii="Georgia" w:cs="Georgia" w:eastAsia="Georgia" w:hAnsi="Georgia"/>
          <w:b/>
          <w:bCs/>
          <w:color w:val="2A1410"/>
          <w:sz w:val="24"/>
          <w:szCs w:val="24"/>
        </w:rPr>
        <w:t xml:space="preserve">Read before this: </w:t>
      </w:r>
      <w:r>
        <w:rPr>
          <w:rFonts w:ascii="Georgia" w:cs="Georgia" w:eastAsia="Georgia" w:hAnsi="Georgia"/>
          <w:color w:val="2A1410"/>
          <w:sz w:val="24"/>
          <w:szCs w:val="24"/>
        </w:rPr>
        <w:t xml:space="preserve">“The Progressive Era,” which shows the reform energy this victory came out of.</w:t>
      </w:r>
    </w:p>
    <w:p>
      <w:pPr>
        <w:pStyle w:val="ListParagraph"/>
        <w:numPr>
          <w:ilvl w:val="0"/>
          <w:numId w:val="2"/>
        </w:numPr>
        <w:spacing w:after="130" w:line="288"/>
      </w:pPr>
      <w:r>
        <w:rPr>
          <w:rFonts w:ascii="Georgia" w:cs="Georgia" w:eastAsia="Georgia" w:hAnsi="Georgia"/>
          <w:b/>
          <w:bCs/>
          <w:color w:val="2A1410"/>
          <w:sz w:val="24"/>
          <w:szCs w:val="24"/>
        </w:rPr>
        <w:t xml:space="preserve">Watch next: </w:t>
      </w:r>
      <w:r>
        <w:rPr>
          <w:rFonts w:ascii="Georgia" w:cs="Georgia" w:eastAsia="Georgia" w:hAnsi="Georgia"/>
          <w:color w:val="2A1410"/>
          <w:sz w:val="24"/>
          <w:szCs w:val="24"/>
        </w:rPr>
        <w:t xml:space="preserve">“The United States Enters World War I” — the war that, in the end, helped women win the vote.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2026-07-04T12:58:34.732Z</dcterms:created>
  <dcterms:modified xsi:type="dcterms:W3CDTF">2026-07-04T12:58:34.732Z</dcterms:modified>
</cp:coreProperties>
</file>

<file path=docProps/custom.xml><?xml version="1.0" encoding="utf-8"?>
<Properties xmlns="http://schemas.openxmlformats.org/officeDocument/2006/custom-properties" xmlns:vt="http://schemas.openxmlformats.org/officeDocument/2006/docPropsVTypes"/>
</file>