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Brink and the Globe</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Step 7 of 15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Between the American home front and the confrontation over Cuba (Steps 8–9) lies the wider world the Cold War was fought across. This reading gives you three things at once: the </w:t>
      </w:r>
      <w:r>
        <w:rPr>
          <w:rFonts w:ascii="Georgia" w:cs="Georgia" w:eastAsia="Georgia" w:hAnsi="Georgia"/>
          <w:b/>
          <w:bCs/>
          <w:color w:val="2A1410"/>
          <w:sz w:val="24"/>
          <w:szCs w:val="24"/>
        </w:rPr>
        <w:t xml:space="preserve">arms race</w:t>
      </w:r>
      <w:r>
        <w:rPr>
          <w:rFonts w:ascii="Georgia" w:cs="Georgia" w:eastAsia="Georgia" w:hAnsi="Georgia"/>
          <w:color w:val="2A1410"/>
          <w:sz w:val="24"/>
          <w:szCs w:val="24"/>
        </w:rPr>
        <w:t xml:space="preserve"> that put annihilation into daily life, the </w:t>
      </w:r>
      <w:r>
        <w:rPr>
          <w:rFonts w:ascii="Georgia" w:cs="Georgia" w:eastAsia="Georgia" w:hAnsi="Georgia"/>
          <w:b/>
          <w:bCs/>
          <w:color w:val="2A1410"/>
          <w:sz w:val="24"/>
          <w:szCs w:val="24"/>
        </w:rPr>
        <w:t xml:space="preserve">space race</w:t>
      </w:r>
      <w:r>
        <w:rPr>
          <w:rFonts w:ascii="Georgia" w:cs="Georgia" w:eastAsia="Georgia" w:hAnsi="Georgia"/>
          <w:color w:val="2A1410"/>
          <w:sz w:val="24"/>
          <w:szCs w:val="24"/>
        </w:rPr>
        <w:t xml:space="preserve"> that turned science into a battlefield, and the wave of </w:t>
      </w:r>
      <w:r>
        <w:rPr>
          <w:rFonts w:ascii="Georgia" w:cs="Georgia" w:eastAsia="Georgia" w:hAnsi="Georgia"/>
          <w:b/>
          <w:bCs/>
          <w:color w:val="2A1410"/>
          <w:sz w:val="24"/>
          <w:szCs w:val="24"/>
        </w:rPr>
        <w:t xml:space="preserve">decolonization</w:t>
      </w:r>
      <w:r>
        <w:rPr>
          <w:rFonts w:ascii="Georgia" w:cs="Georgia" w:eastAsia="Georgia" w:hAnsi="Georgia"/>
          <w:color w:val="2A1410"/>
          <w:sz w:val="24"/>
          <w:szCs w:val="24"/>
        </w:rPr>
        <w:t xml:space="preserve"> that made the newly independent world the real arena of the struggle. It’s the global stage the Cuban Missile Crisis plays out on — read it, and that crisis stops looking like an isolated scare and starts looking like the whole logic of the age concentrated into thirteen days.</w:t>
      </w:r>
    </w:p>
    <w:p>
      <w:pPr>
        <w:pBdr>
          <w:bottom w:val="single" w:color="C08552" w:sz="4" w:space="4"/>
        </w:pBdr>
        <w:spacing w:after="140" w:before="300"/>
      </w:pPr>
      <w:r>
        <w:rPr>
          <w:rFonts w:ascii="Georgia" w:cs="Georgia" w:eastAsia="Georgia" w:hAnsi="Georgia"/>
          <w:b/>
          <w:bCs/>
          <w:color w:val="4A2222"/>
          <w:sz w:val="29"/>
          <w:szCs w:val="29"/>
        </w:rPr>
        <w:t xml:space="preserve">Living under the bomb</w:t>
      </w:r>
    </w:p>
    <w:p>
      <w:pPr>
        <w:spacing w:after="160" w:line="288"/>
      </w:pPr>
      <w:r>
        <w:rPr>
          <w:rFonts w:ascii="Georgia" w:cs="Georgia" w:eastAsia="Georgia" w:hAnsi="Georgia"/>
          <w:color w:val="2A1410"/>
          <w:sz w:val="24"/>
          <w:szCs w:val="24"/>
        </w:rPr>
        <w:t xml:space="preserve">By the early 1950s both superpowers had the hydrogen bomb — weapons hundreds of times more powerful than the ones that ended the last war. Out of that grew a grim stability with a fitting name: mutually assured destruction, the idea that neither side would strike first because both would be annihilated. Peace rested on the guarantee of catastrophe.</w:t>
      </w:r>
    </w:p>
    <w:p>
      <w:pPr>
        <w:spacing w:after="160" w:line="288"/>
      </w:pPr>
      <w:r>
        <w:rPr>
          <w:rFonts w:ascii="Georgia" w:cs="Georgia" w:eastAsia="Georgia" w:hAnsi="Georgia"/>
          <w:color w:val="2A1410"/>
          <w:sz w:val="24"/>
          <w:szCs w:val="24"/>
        </w:rPr>
        <w:t xml:space="preserve">For ordinary Americans, this meant living with the end of the world as a background fact. Schoolchildren practiced “duck and cover” drills; families built fallout shelters in their backyards; a generation grew up knowing that an ordinary afternoon could become the last one. The arms race wasn’t only a contest of weapons — it was a permanent, low hum of dread underneath the prosperity of Step 5.</w:t>
      </w:r>
    </w:p>
    <w:p>
      <w:pPr>
        <w:pBdr>
          <w:bottom w:val="single" w:color="C08552" w:sz="4" w:space="4"/>
        </w:pBdr>
        <w:spacing w:after="140" w:before="300"/>
      </w:pPr>
      <w:r>
        <w:rPr>
          <w:rFonts w:ascii="Georgia" w:cs="Georgia" w:eastAsia="Georgia" w:hAnsi="Georgia"/>
          <w:b/>
          <w:bCs/>
          <w:color w:val="4A2222"/>
          <w:sz w:val="29"/>
          <w:szCs w:val="29"/>
        </w:rPr>
        <w:t xml:space="preserve">The space race</w:t>
      </w:r>
    </w:p>
    <w:p>
      <w:pPr>
        <w:spacing w:after="160" w:line="288"/>
      </w:pPr>
      <w:r>
        <w:rPr>
          <w:rFonts w:ascii="Georgia" w:cs="Georgia" w:eastAsia="Georgia" w:hAnsi="Georgia"/>
          <w:color w:val="2A1410"/>
          <w:sz w:val="24"/>
          <w:szCs w:val="24"/>
        </w:rPr>
        <w:t xml:space="preserve">In 1957 the Soviet Union launched Sputnik, the first artificial satellite, and a small beeping ball in orbit terrified the United States. If the Soviets could put a satellite over America, they could put a warhead there too — and the fact that they’d done it first suggested American science had fallen behind. The shock reorganized American education around math and science and gave birth to NASA.</w:t>
      </w:r>
    </w:p>
    <w:p>
      <w:pPr>
        <w:spacing w:after="160" w:line="288"/>
      </w:pPr>
      <w:r>
        <w:rPr>
          <w:rFonts w:ascii="Georgia" w:cs="Georgia" w:eastAsia="Georgia" w:hAnsi="Georgia"/>
          <w:color w:val="2A1410"/>
          <w:sz w:val="24"/>
          <w:szCs w:val="24"/>
        </w:rPr>
        <w:t xml:space="preserve">The competition that followed — first a man in orbit, eventually the race to the moon — was a Cold War contest by other means. Every rocket was a demonstration: our system produces more, reaches higher, works better than theirs. Science became a way of fighting the war without firing, and prestige became a weapon.</w:t>
      </w:r>
    </w:p>
    <w:p>
      <w:pPr>
        <w:pBdr>
          <w:bottom w:val="single" w:color="C08552" w:sz="4" w:space="4"/>
        </w:pBdr>
        <w:spacing w:after="140" w:before="300"/>
      </w:pPr>
      <w:r>
        <w:rPr>
          <w:rFonts w:ascii="Georgia" w:cs="Georgia" w:eastAsia="Georgia" w:hAnsi="Georgia"/>
          <w:b/>
          <w:bCs/>
          <w:color w:val="4A2222"/>
          <w:sz w:val="29"/>
          <w:szCs w:val="29"/>
        </w:rPr>
        <w:t xml:space="preserve">Decolonization and the covert Cold War</w:t>
      </w:r>
    </w:p>
    <w:p>
      <w:pPr>
        <w:spacing w:after="160" w:line="288"/>
      </w:pPr>
      <w:r>
        <w:rPr>
          <w:rFonts w:ascii="Georgia" w:cs="Georgia" w:eastAsia="Georgia" w:hAnsi="Georgia"/>
          <w:color w:val="2A1410"/>
          <w:sz w:val="24"/>
          <w:szCs w:val="24"/>
        </w:rPr>
        <w:t xml:space="preserve">While the superpowers faced off in Europe, the European empires were collapsing everywhere else. Dozens of new nations emerged across Asia, Africa, and the Middle East, and both the United States and the Soviet Union rushed to win their allegiance — with aid, with arms, and, when leaders leaned the wrong way, with covert force.</w:t>
      </w:r>
    </w:p>
    <w:p>
      <w:pPr>
        <w:spacing w:after="160" w:line="288"/>
      </w:pPr>
      <w:r>
        <w:rPr>
          <w:rFonts w:ascii="Georgia" w:cs="Georgia" w:eastAsia="Georgia" w:hAnsi="Georgia"/>
          <w:color w:val="2A1410"/>
          <w:sz w:val="24"/>
          <w:szCs w:val="24"/>
        </w:rPr>
        <w:t xml:space="preserve">Here the record is uncomfortable and worth naming plainly. In the name of containment, the United States helped overthrow elected or independent governments it feared were drifting toward the Soviet side — Iran in 1953, Guatemala in 1954, and others to come. A country that presented itself to the world as the champion of self-determination repeatedly chose to override it when the outcome displeased Washington. The Third World, not Europe, became the Cold War’s real and bloodiest battlefield — and Cuba, in the next steps, is about to become the sharpest example of all.</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spacing w:after="160" w:line="288"/>
      </w:pPr>
      <w:r>
        <w:rPr>
          <w:rFonts w:ascii="Georgia" w:cs="Georgia" w:eastAsia="Georgia" w:hAnsi="Georgia"/>
          <w:color w:val="2A1410"/>
          <w:sz w:val="24"/>
          <w:szCs w:val="24"/>
        </w:rPr>
        <w:t xml:space="preserve">The United States told the world it stood for self-determination — the right of peoples to choose their own governments — and then, in the name of containment, helped overthrow governments whose choices it disliked. Write a page on that contradiction. Was it hypocrisy, a tragic necessity of the Cold War, or something in between? Use the arms race, the space race, and the interventions of the 1950s to think it through, and be honest about how you weigh security against principle.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“Mutually assured destruction” made peace depend on the certainty of catastrophe. Is a peace built on terror still a peace — and did it, in fact, hold?</w:t>
      </w:r>
    </w:p>
    <w:p>
      <w:pPr>
        <w:pStyle w:val="ListParagraph"/>
        <w:numPr>
          <w:ilvl w:val="0"/>
          <w:numId w:val="2"/>
        </w:numPr>
        <w:spacing w:after="130" w:line="288"/>
      </w:pPr>
      <w:r>
        <w:rPr>
          <w:rFonts w:ascii="Georgia" w:cs="Georgia" w:eastAsia="Georgia" w:hAnsi="Georgia"/>
          <w:color w:val="2A1410"/>
          <w:sz w:val="24"/>
          <w:szCs w:val="24"/>
        </w:rPr>
        <w:t xml:space="preserve">Sputnik was a small satellite that caused an enormous panic. Why did it frighten Americans so much, and what does that fear reveal about how the Cold War was fought?</w:t>
      </w:r>
    </w:p>
    <w:p>
      <w:pPr>
        <w:pStyle w:val="ListParagraph"/>
        <w:numPr>
          <w:ilvl w:val="0"/>
          <w:numId w:val="2"/>
        </w:numPr>
        <w:spacing w:after="130" w:line="288"/>
      </w:pPr>
      <w:r>
        <w:rPr>
          <w:rFonts w:ascii="Georgia" w:cs="Georgia" w:eastAsia="Georgia" w:hAnsi="Georgia"/>
          <w:color w:val="2A1410"/>
          <w:sz w:val="24"/>
          <w:szCs w:val="24"/>
        </w:rPr>
        <w:t xml:space="preserve">The US championed self-determination and also overthrew governments that chose the “wrong” side. How should a country be judged when its actions contradict its stated values?</w:t>
      </w:r>
    </w:p>
    <w:p>
      <w:pPr>
        <w:pStyle w:val="ListParagraph"/>
        <w:numPr>
          <w:ilvl w:val="0"/>
          <w:numId w:val="2"/>
        </w:numPr>
        <w:spacing w:after="130" w:line="288"/>
      </w:pPr>
      <w:r>
        <w:rPr>
          <w:rFonts w:ascii="Georgia" w:cs="Georgia" w:eastAsia="Georgia" w:hAnsi="Georgia"/>
          <w:color w:val="2A1410"/>
          <w:sz w:val="24"/>
          <w:szCs w:val="24"/>
        </w:rPr>
        <w:t xml:space="preserve">The Cold War’s deadliest fighting happened not in Europe but in the decolonizing world. Why there — and who paid the price for a contest between two distant powers?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 Movement 7, The Unfinished Present.</w:t>
      </w:r>
      <w:r>
        <w:rPr>
          <w:rFonts w:ascii="Georgia" w:cs="Georgia" w:eastAsia="Georgia" w:hAnsi="Georgia"/>
          <w:color w:val="2A1410"/>
          <w:sz w:val="24"/>
          <w:szCs w:val="24"/>
        </w:rPr>
        <w:t xml:space="preserve"> The global reach and the covert underside of the modern national-security state.</w:t>
      </w:r>
    </w:p>
    <w:p>
      <w:pPr>
        <w:pStyle w:val="ListParagraph"/>
        <w:numPr>
          <w:ilvl w:val="0"/>
          <w:numId w:val="2"/>
        </w:numPr>
        <w:spacing w:after="130" w:line="288"/>
      </w:pPr>
      <w:r>
        <w:rPr>
          <w:rFonts w:ascii="Georgia" w:cs="Georgia" w:eastAsia="Georgia" w:hAnsi="Georgia"/>
          <w:b/>
          <w:bCs/>
          <w:color w:val="2A1410"/>
          <w:sz w:val="24"/>
          <w:szCs w:val="24"/>
        </w:rPr>
        <w:t xml:space="preserve">Prev → </w:t>
      </w:r>
      <w:r>
        <w:rPr>
          <w:rFonts w:ascii="Georgia" w:cs="Georgia" w:eastAsia="Georgia" w:hAnsi="Georgia"/>
          <w:color w:val="2A1410"/>
          <w:sz w:val="24"/>
          <w:szCs w:val="24"/>
        </w:rPr>
        <w:t xml:space="preserve">Step 6, </w:t>
      </w:r>
      <w:r>
        <w:rPr>
          <w:rFonts w:ascii="Georgia" w:cs="Georgia" w:eastAsia="Georgia" w:hAnsi="Georgia"/>
          <w:i/>
          <w:iCs/>
          <w:color w:val="2A1410"/>
          <w:sz w:val="24"/>
          <w:szCs w:val="24"/>
        </w:rPr>
        <w:t xml:space="preserve">The Movement Takes Shape</w:t>
      </w:r>
      <w:r>
        <w:rPr>
          <w:rFonts w:ascii="Georgia" w:cs="Georgia" w:eastAsia="Georgia" w:hAnsi="Georgia"/>
          <w:color w:val="2A1410"/>
          <w:sz w:val="24"/>
          <w:szCs w:val="24"/>
        </w:rPr>
        <w:t xml:space="preserve">.</w:t>
      </w:r>
    </w:p>
    <w:p>
      <w:pPr>
        <w:pStyle w:val="ListParagraph"/>
        <w:numPr>
          <w:ilvl w:val="0"/>
          <w:numId w:val="2"/>
        </w:numPr>
        <w:spacing w:after="130" w:line="288"/>
      </w:pPr>
      <w:r>
        <w:rPr>
          <w:rFonts w:ascii="Georgia" w:cs="Georgia" w:eastAsia="Georgia" w:hAnsi="Georgia"/>
          <w:b/>
          <w:bCs/>
          <w:color w:val="2A1410"/>
          <w:sz w:val="24"/>
          <w:szCs w:val="24"/>
        </w:rPr>
        <w:t xml:space="preserve">Next → </w:t>
      </w:r>
      <w:r>
        <w:rPr>
          <w:rFonts w:ascii="Georgia" w:cs="Georgia" w:eastAsia="Georgia" w:hAnsi="Georgia"/>
          <w:color w:val="2A1410"/>
          <w:sz w:val="24"/>
          <w:szCs w:val="24"/>
        </w:rPr>
        <w:t xml:space="preserve">Step 8, </w:t>
      </w:r>
      <w:r>
        <w:rPr>
          <w:rFonts w:ascii="Georgia" w:cs="Georgia" w:eastAsia="Georgia" w:hAnsi="Georgia"/>
          <w:i/>
          <w:iCs/>
          <w:color w:val="2A1410"/>
          <w:sz w:val="24"/>
          <w:szCs w:val="24"/>
        </w:rPr>
        <w:t xml:space="preserve">The Bay of Pigs</w:t>
      </w:r>
      <w:r>
        <w:rPr>
          <w:rFonts w:ascii="Georgia" w:cs="Georgia" w:eastAsia="Georgia" w:hAnsi="Georgia"/>
          <w:color w:val="2A1410"/>
          <w:sz w:val="24"/>
          <w:szCs w:val="24"/>
        </w:rPr>
        <w:t xml:space="preserve">, where this global contest lands ninety miles off Florida.</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2026-07-03T22:14:12.351Z</dcterms:created>
  <dcterms:modified xsi:type="dcterms:W3CDTF">2026-07-03T22:14:12.351Z</dcterms:modified>
</cp:coreProperties>
</file>

<file path=docProps/custom.xml><?xml version="1.0" encoding="utf-8"?>
<Properties xmlns="http://schemas.openxmlformats.org/officeDocument/2006/custom-properties" xmlns:vt="http://schemas.openxmlformats.org/officeDocument/2006/docPropsVTypes"/>
</file>