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Cuban Missile Crisis</w:t>
      </w:r>
    </w:p>
    <w:p>
      <w:pPr>
        <w:spacing w:after="60"/>
        <w:jc w:val="center"/>
      </w:pPr>
      <w:r>
        <w:rPr>
          <w:rFonts w:ascii="Georgia" w:cs="Georgia" w:eastAsia="Georgia" w:hAnsi="Georgia"/>
          <w:i/>
          <w:iCs/>
          <w:color w:val="C08552"/>
          <w:sz w:val="26"/>
          <w:szCs w:val="26"/>
        </w:rPr>
        <w:t xml:space="preserve">A Supplement · Track B</w:t>
      </w:r>
    </w:p>
    <w:p>
      <w:pPr>
        <w:spacing w:after="220"/>
        <w:jc w:val="center"/>
      </w:pPr>
      <w:r>
        <w:rPr>
          <w:rFonts w:ascii="Georgia" w:cs="Georgia" w:eastAsia="Georgia" w:hAnsi="Georgia"/>
          <w:color w:val="5C2C2C"/>
          <w:sz w:val="19"/>
          <w:szCs w:val="19"/>
        </w:rPr>
        <w:t xml:space="preserve">Step 9 of 15  ·  about 19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supplement from Khan Academy’s World History course (“The 20th century”) rather than the AP US History course. It’s the direct sequel to the Bay of Pigs, and it’s the closest the world has ever come to nuclear war — thirteen days in October 1962 worth watching in full. See the previous step first if you can. The narration runs as one long block, so the margin timecodes are approximate; pause near them.</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This is a day-by-day account of the thirteen days in October 1962 when the US and USSR stood at the edge of nuclear war over Soviet missiles in Cuba. Watch two things. First, how much of the crisis is about appearances — each side maneuvering to avoid looking weak. Second, how close the peaceful ending came to not happening: a rogue commander, a shot-down plane, a room full of advisers urging invasion. The resolution is a small masterpiece of letting your opponent save face.</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1:00  ·  </w:t>
      </w:r>
      <w:r>
        <w:rPr>
          <w:rFonts w:ascii="Georgia" w:cs="Georgia" w:eastAsia="Georgia" w:hAnsi="Georgia"/>
          <w:b/>
          <w:bCs/>
          <w:color w:val="5C2C2C"/>
          <w:sz w:val="23"/>
          <w:szCs w:val="23"/>
        </w:rPr>
        <w:t xml:space="preserve">How the world got to October  </w:t>
      </w:r>
      <w:r>
        <w:rPr>
          <w:rFonts w:ascii="Georgia" w:cs="Georgia" w:eastAsia="Georgia" w:hAnsi="Georgia"/>
          <w:color w:val="2A1410"/>
          <w:sz w:val="24"/>
          <w:szCs w:val="24"/>
        </w:rPr>
        <w:t xml:space="preserve">Set the table: the 1959 revolution, the 1961 Bay of Pigs failure, and a Kennedy who looks weak to Khrushchev. Everything in these thirteen days is colored by that reputation — Kennedy feels he cannot afford to look weak again.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3:00  ·  </w:t>
      </w:r>
      <w:r>
        <w:rPr>
          <w:rFonts w:ascii="Georgia" w:cs="Georgia" w:eastAsia="Georgia" w:hAnsi="Georgia"/>
          <w:b/>
          <w:bCs/>
          <w:color w:val="5C2C2C"/>
          <w:sz w:val="23"/>
          <w:szCs w:val="23"/>
        </w:rPr>
        <w:t xml:space="preserve">The missiles nobody mentions  </w:t>
      </w:r>
      <w:r>
        <w:rPr>
          <w:rFonts w:ascii="Georgia" w:cs="Georgia" w:eastAsia="Georgia" w:hAnsi="Georgia"/>
          <w:color w:val="2A1410"/>
          <w:sz w:val="24"/>
          <w:szCs w:val="24"/>
        </w:rPr>
        <w:t xml:space="preserve">The crucial context most people forget: the US already had missiles in Turkey and Italy, minutes from Soviet cities. The logic on both sides is the same ugly arithmetic — get your missiles close enough to strike first, before the other side can retaliate. Cuba is the USSR doing to the US what the US had already done to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5:00  ·  </w:t>
      </w:r>
      <w:r>
        <w:rPr>
          <w:rFonts w:ascii="Georgia" w:cs="Georgia" w:eastAsia="Georgia" w:hAnsi="Georgia"/>
          <w:b/>
          <w:bCs/>
          <w:color w:val="5C2C2C"/>
          <w:sz w:val="23"/>
          <w:szCs w:val="23"/>
        </w:rPr>
        <w:t xml:space="preserve">Oct 14–15: the photographs  </w:t>
      </w:r>
      <w:r>
        <w:rPr>
          <w:rFonts w:ascii="Georgia" w:cs="Georgia" w:eastAsia="Georgia" w:hAnsi="Georgia"/>
          <w:color w:val="2A1410"/>
          <w:sz w:val="24"/>
          <w:szCs w:val="24"/>
        </w:rPr>
        <w:t xml:space="preserve">A U-2 spy plane photographs Cuba; CIA analysts recognize Soviet missile sites under construction. The clock starts. These are offensive weapons — first-strike weapons — ninety miles from Florida.</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6:30  ·  </w:t>
      </w:r>
      <w:r>
        <w:rPr>
          <w:rFonts w:ascii="Georgia" w:cs="Georgia" w:eastAsia="Georgia" w:hAnsi="Georgia"/>
          <w:b/>
          <w:bCs/>
          <w:color w:val="5C2C2C"/>
          <w:sz w:val="23"/>
          <w:szCs w:val="23"/>
        </w:rPr>
        <w:t xml:space="preserve">ExComm and the three options  </w:t>
      </w:r>
      <w:r>
        <w:rPr>
          <w:rFonts w:ascii="Georgia" w:cs="Georgia" w:eastAsia="Georgia" w:hAnsi="Georgia"/>
          <w:color w:val="2A1410"/>
          <w:sz w:val="24"/>
          <w:szCs w:val="24"/>
        </w:rPr>
        <w:t xml:space="preserve">Kennedy convenes a brain trust (later formalized as ExComm). Three choices on the table: </w:t>
      </w:r>
      <w:r>
        <w:rPr>
          <w:rFonts w:ascii="Georgia" w:cs="Georgia" w:eastAsia="Georgia" w:hAnsi="Georgia"/>
          <w:b/>
          <w:bCs/>
          <w:color w:val="2A1410"/>
          <w:sz w:val="24"/>
          <w:szCs w:val="24"/>
        </w:rPr>
        <w:t xml:space="preserve">blockade</w:t>
      </w:r>
      <w:r>
        <w:rPr>
          <w:rFonts w:ascii="Georgia" w:cs="Georgia" w:eastAsia="Georgia" w:hAnsi="Georgia"/>
          <w:color w:val="2A1410"/>
          <w:sz w:val="24"/>
          <w:szCs w:val="24"/>
        </w:rPr>
        <w:t xml:space="preserve">, </w:t>
      </w:r>
      <w:r>
        <w:rPr>
          <w:rFonts w:ascii="Georgia" w:cs="Georgia" w:eastAsia="Georgia" w:hAnsi="Georgia"/>
          <w:b/>
          <w:bCs/>
          <w:color w:val="2A1410"/>
          <w:sz w:val="24"/>
          <w:szCs w:val="24"/>
        </w:rPr>
        <w:t xml:space="preserve">air strikes</w:t>
      </w:r>
      <w:r>
        <w:rPr>
          <w:rFonts w:ascii="Georgia" w:cs="Georgia" w:eastAsia="Georgia" w:hAnsi="Georgia"/>
          <w:color w:val="2A1410"/>
          <w:sz w:val="24"/>
          <w:szCs w:val="24"/>
        </w:rPr>
        <w:t xml:space="preserve">, or full </w:t>
      </w:r>
      <w:r>
        <w:rPr>
          <w:rFonts w:ascii="Georgia" w:cs="Georgia" w:eastAsia="Georgia" w:hAnsi="Georgia"/>
          <w:b/>
          <w:bCs/>
          <w:color w:val="2A1410"/>
          <w:sz w:val="24"/>
          <w:szCs w:val="24"/>
        </w:rPr>
        <w:t xml:space="preserve">invasion</w:t>
      </w:r>
      <w:r>
        <w:rPr>
          <w:rFonts w:ascii="Georgia" w:cs="Georgia" w:eastAsia="Georgia" w:hAnsi="Georgia"/>
          <w:color w:val="2A1410"/>
          <w:sz w:val="24"/>
          <w:szCs w:val="24"/>
        </w:rPr>
        <w:t xml:space="preserve">. Early on, most advisers push for invasion. Watch who is in the room and what they’re certain of.</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8:30  ·  </w:t>
      </w:r>
      <w:r>
        <w:rPr>
          <w:rFonts w:ascii="Georgia" w:cs="Georgia" w:eastAsia="Georgia" w:hAnsi="Georgia"/>
          <w:b/>
          <w:bCs/>
          <w:color w:val="5C2C2C"/>
          <w:sz w:val="23"/>
          <w:szCs w:val="23"/>
        </w:rPr>
        <w:t xml:space="preserve">Kennedy slows the room  </w:t>
      </w:r>
      <w:r>
        <w:rPr>
          <w:rFonts w:ascii="Georgia" w:cs="Georgia" w:eastAsia="Georgia" w:hAnsi="Georgia"/>
          <w:color w:val="2A1410"/>
          <w:sz w:val="24"/>
          <w:szCs w:val="24"/>
        </w:rPr>
        <w:t xml:space="preserve">The turning point in the deliberations: Kennedy reasons that invading Cuba might make the Soviets retaliate elsewhere — Berlin, especially — and that any clash could climb the ladder to nuclear war. Notice who resists the confident majority. This is the Bay of Pigs lesson at work.</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11:30  ·  </w:t>
      </w:r>
      <w:r>
        <w:rPr>
          <w:rFonts w:ascii="Georgia" w:cs="Georgia" w:eastAsia="Georgia" w:hAnsi="Georgia"/>
          <w:b/>
          <w:bCs/>
          <w:color w:val="5C2C2C"/>
          <w:sz w:val="23"/>
          <w:szCs w:val="23"/>
        </w:rPr>
        <w:t xml:space="preserve">Oct 22: “quarantine,” not blockade  </w:t>
      </w:r>
      <w:r>
        <w:rPr>
          <w:rFonts w:ascii="Georgia" w:cs="Georgia" w:eastAsia="Georgia" w:hAnsi="Georgia"/>
          <w:color w:val="2A1410"/>
          <w:sz w:val="24"/>
          <w:szCs w:val="24"/>
        </w:rPr>
        <w:t xml:space="preserve">Kennedy goes public with a naval </w:t>
      </w:r>
      <w:r>
        <w:rPr>
          <w:rFonts w:ascii="Georgia" w:cs="Georgia" w:eastAsia="Georgia" w:hAnsi="Georgia"/>
          <w:b/>
          <w:bCs/>
          <w:color w:val="2A1410"/>
          <w:sz w:val="24"/>
          <w:szCs w:val="24"/>
        </w:rPr>
        <w:t xml:space="preserve">quarantine</w:t>
      </w:r>
      <w:r>
        <w:rPr>
          <w:rFonts w:ascii="Georgia" w:cs="Georgia" w:eastAsia="Georgia" w:hAnsi="Georgia"/>
          <w:color w:val="2A1410"/>
          <w:sz w:val="24"/>
          <w:szCs w:val="24"/>
        </w:rPr>
        <w:t xml:space="preserve">. The word is chosen with care — a </w:t>
      </w:r>
      <w:r>
        <w:rPr>
          <w:rFonts w:ascii="Georgia" w:cs="Georgia" w:eastAsia="Georgia" w:hAnsi="Georgia"/>
          <w:i/>
          <w:iCs/>
          <w:color w:val="2A1410"/>
          <w:sz w:val="24"/>
          <w:szCs w:val="24"/>
        </w:rPr>
        <w:t xml:space="preserve">blockade</w:t>
      </w:r>
      <w:r>
        <w:rPr>
          <w:rFonts w:ascii="Georgia" w:cs="Georgia" w:eastAsia="Georgia" w:hAnsi="Georgia"/>
          <w:color w:val="2A1410"/>
          <w:sz w:val="24"/>
          <w:szCs w:val="24"/>
        </w:rPr>
        <w:t xml:space="preserve"> is legally an act of war, and he stresses the US won’t deny Cuba the necessities of life the way the Soviets did in Berlin in 1948. Language is doing diplomatic work here.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13:00  ·  </w:t>
      </w:r>
      <w:r>
        <w:rPr>
          <w:rFonts w:ascii="Georgia" w:cs="Georgia" w:eastAsia="Georgia" w:hAnsi="Georgia"/>
          <w:b/>
          <w:bCs/>
          <w:color w:val="5C2C2C"/>
          <w:sz w:val="23"/>
          <w:szCs w:val="23"/>
        </w:rPr>
        <w:t xml:space="preserve">The game of chicken  </w:t>
      </w:r>
      <w:r>
        <w:rPr>
          <w:rFonts w:ascii="Georgia" w:cs="Georgia" w:eastAsia="Georgia" w:hAnsi="Georgia"/>
          <w:color w:val="2A1410"/>
          <w:sz w:val="24"/>
          <w:szCs w:val="24"/>
        </w:rPr>
        <w:t xml:space="preserve">Khrushchev cables back: a blockade is aggression, and Soviet ships are ordered to ignore it. Publicly, neither side will yield an inch. The whole world is choosing sides. This is the peak of the danger.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14:00  ·  </w:t>
      </w:r>
      <w:r>
        <w:rPr>
          <w:rFonts w:ascii="Georgia" w:cs="Georgia" w:eastAsia="Georgia" w:hAnsi="Georgia"/>
          <w:b/>
          <w:bCs/>
          <w:color w:val="5C2C2C"/>
          <w:sz w:val="23"/>
          <w:szCs w:val="23"/>
        </w:rPr>
        <w:t xml:space="preserve">The quiet softening  </w:t>
      </w:r>
      <w:r>
        <w:rPr>
          <w:rFonts w:ascii="Georgia" w:cs="Georgia" w:eastAsia="Georgia" w:hAnsi="Georgia"/>
          <w:color w:val="2A1410"/>
          <w:sz w:val="24"/>
          <w:szCs w:val="24"/>
        </w:rPr>
        <w:t xml:space="preserve">Behind the bravado, the Soviets turn back 14 ships — likely the ones carrying weapons. A tell: both governments are talking tough in public while looking for an exit in private. Hold that gap between performance and intention.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15:00  ·  </w:t>
      </w:r>
      <w:r>
        <w:rPr>
          <w:rFonts w:ascii="Georgia" w:cs="Georgia" w:eastAsia="Georgia" w:hAnsi="Georgia"/>
          <w:b/>
          <w:bCs/>
          <w:color w:val="5C2C2C"/>
          <w:sz w:val="23"/>
          <w:szCs w:val="23"/>
        </w:rPr>
        <w:t xml:space="preserve">Two letters, and a plane goes down  </w:t>
      </w:r>
      <w:r>
        <w:rPr>
          <w:rFonts w:ascii="Georgia" w:cs="Georgia" w:eastAsia="Georgia" w:hAnsi="Georgia"/>
          <w:color w:val="2A1410"/>
          <w:sz w:val="24"/>
          <w:szCs w:val="24"/>
        </w:rPr>
        <w:t xml:space="preserve">Khrushchev sends a soft first offer (pull the missiles if the US promises never to invade Cuba), then a harder second one (also remove US missiles from Turkey and Italy). In the middle of it, a </w:t>
      </w:r>
      <w:r>
        <w:rPr>
          <w:rFonts w:ascii="Georgia" w:cs="Georgia" w:eastAsia="Georgia" w:hAnsi="Georgia"/>
          <w:b/>
          <w:bCs/>
          <w:color w:val="2A1410"/>
          <w:sz w:val="24"/>
          <w:szCs w:val="24"/>
        </w:rPr>
        <w:t xml:space="preserve">rogue Soviet commander</w:t>
      </w:r>
      <w:r>
        <w:rPr>
          <w:rFonts w:ascii="Georgia" w:cs="Georgia" w:eastAsia="Georgia" w:hAnsi="Georgia"/>
          <w:color w:val="2A1410"/>
          <w:sz w:val="24"/>
          <w:szCs w:val="24"/>
        </w:rPr>
        <w:t xml:space="preserve"> shoots down a U-2 — an act Khrushchev never ordered. The world could have ended on an accident.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17:30  ·  </w:t>
      </w:r>
      <w:r>
        <w:rPr>
          <w:rFonts w:ascii="Georgia" w:cs="Georgia" w:eastAsia="Georgia" w:hAnsi="Georgia"/>
          <w:b/>
          <w:bCs/>
          <w:color w:val="5C2C2C"/>
          <w:sz w:val="23"/>
          <w:szCs w:val="23"/>
        </w:rPr>
        <w:t xml:space="preserve">The way out — letting the other side save face  </w:t>
      </w:r>
      <w:r>
        <w:rPr>
          <w:rFonts w:ascii="Georgia" w:cs="Georgia" w:eastAsia="Georgia" w:hAnsi="Georgia"/>
          <w:color w:val="2A1410"/>
          <w:sz w:val="24"/>
          <w:szCs w:val="24"/>
        </w:rPr>
        <w:t xml:space="preserve">Kennedy’s escape: answer the </w:t>
      </w:r>
      <w:r>
        <w:rPr>
          <w:rFonts w:ascii="Georgia" w:cs="Georgia" w:eastAsia="Georgia" w:hAnsi="Georgia"/>
          <w:i/>
          <w:iCs/>
          <w:color w:val="2A1410"/>
          <w:sz w:val="24"/>
          <w:szCs w:val="24"/>
        </w:rPr>
        <w:t xml:space="preserve">first</w:t>
      </w:r>
      <w:r>
        <w:rPr>
          <w:rFonts w:ascii="Georgia" w:cs="Georgia" w:eastAsia="Georgia" w:hAnsi="Georgia"/>
          <w:color w:val="2A1410"/>
          <w:sz w:val="24"/>
          <w:szCs w:val="24"/>
        </w:rPr>
        <w:t xml:space="preserve"> letter, pretend the harder second one never came. Publicly the Soviets “back down.” Privately, the US agrees to quietly remove the Turkey and Italy missiles (already obsolete anyway). Each side trades a real concession for the appearance of strength — and that face-saving is exactly what pulled the world back from the brink.</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So much of the crisis was about not looking weak. When leaders can’t afford to appear to back down, does that make war more likely — and how did Kennedy and Khrushchev get around it?</w:t>
      </w:r>
    </w:p>
    <w:p>
      <w:pPr>
        <w:pStyle w:val="ListParagraph"/>
        <w:numPr>
          <w:ilvl w:val="0"/>
          <w:numId w:val="2"/>
        </w:numPr>
        <w:spacing w:after="130" w:line="288"/>
      </w:pPr>
      <w:r>
        <w:rPr>
          <w:rFonts w:ascii="Georgia" w:cs="Georgia" w:eastAsia="Georgia" w:hAnsi="Georgia"/>
          <w:color w:val="2A1410"/>
          <w:sz w:val="24"/>
          <w:szCs w:val="24"/>
        </w:rPr>
        <w:t xml:space="preserve">The US had missiles in Turkey; the USSR put missiles in Cuba. Was there a real moral difference, or only a difference in whose coast it was?</w:t>
      </w:r>
    </w:p>
    <w:p>
      <w:pPr>
        <w:pStyle w:val="ListParagraph"/>
        <w:numPr>
          <w:ilvl w:val="0"/>
          <w:numId w:val="2"/>
        </w:numPr>
        <w:spacing w:after="130" w:line="288"/>
      </w:pPr>
      <w:r>
        <w:rPr>
          <w:rFonts w:ascii="Georgia" w:cs="Georgia" w:eastAsia="Georgia" w:hAnsi="Georgia"/>
          <w:color w:val="2A1410"/>
          <w:sz w:val="24"/>
          <w:szCs w:val="24"/>
        </w:rPr>
        <w:t xml:space="preserve">A single rogue commander shot down a plane the Soviet leader hadn’t authorized. What does that near-miss tell you about how much of nuclear safety rests on luck?</w:t>
      </w:r>
    </w:p>
    <w:p>
      <w:pPr>
        <w:pStyle w:val="ListParagraph"/>
        <w:numPr>
          <w:ilvl w:val="0"/>
          <w:numId w:val="2"/>
        </w:numPr>
        <w:spacing w:after="130" w:line="288"/>
      </w:pPr>
      <w:r>
        <w:rPr>
          <w:rFonts w:ascii="Georgia" w:cs="Georgia" w:eastAsia="Georgia" w:hAnsi="Georgia"/>
          <w:color w:val="2A1410"/>
          <w:sz w:val="24"/>
          <w:szCs w:val="24"/>
        </w:rPr>
        <w:t xml:space="preserve">The peaceful ending required letting Khrushchev save face by hiding a real US concession. Is that dishonest, wise, or both — and would total transparency have been safer here?</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crisis ended not because one side won, but because both were allowed to look like they hadn’t lost.  </w:t>
      </w:r>
      <w:r>
        <w:rPr>
          <w:rFonts w:ascii="Georgia" w:cs="Georgia" w:eastAsia="Georgia" w:hAnsi="Georgia"/>
          <w:color w:val="2A1410"/>
          <w:sz w:val="24"/>
          <w:szCs w:val="24"/>
        </w:rPr>
        <w:t xml:space="preserve">Write a page on the </w:t>
      </w:r>
      <w:r>
        <w:rPr>
          <w:rFonts w:ascii="Georgia" w:cs="Georgia" w:eastAsia="Georgia" w:hAnsi="Georgia"/>
          <w:b/>
          <w:bCs/>
          <w:color w:val="2A1410"/>
          <w:sz w:val="24"/>
          <w:szCs w:val="24"/>
        </w:rPr>
        <w:t xml:space="preserve">secret deal</w:t>
      </w:r>
      <w:r>
        <w:rPr>
          <w:rFonts w:ascii="Georgia" w:cs="Georgia" w:eastAsia="Georgia" w:hAnsi="Georgia"/>
          <w:color w:val="2A1410"/>
          <w:sz w:val="24"/>
          <w:szCs w:val="24"/>
        </w:rPr>
        <w:t xml:space="preserve"> at the heart of the resolution — the quiet removal of the Turkey and Italy missiles that let Khrushchev accept a public defeat he hadn’t really suffered. Was Kennedy’s willingness to let his opponent save face a sign of strength or of weakness? Draw on the video’s day-by-day account, and connect it back to what Kennedy had learned the year before at the Bay of Pigs.</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7, The Unfinished Present.</w:t>
      </w:r>
      <w:r>
        <w:rPr>
          <w:rFonts w:ascii="Georgia" w:cs="Georgia" w:eastAsia="Georgia" w:hAnsi="Georgia"/>
          <w:color w:val="2A1410"/>
          <w:sz w:val="24"/>
          <w:szCs w:val="24"/>
        </w:rPr>
        <w:t xml:space="preserve"> The Cold War’s closest brush with catastrophe, and the diplomacy that survived it.</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8, </w:t>
      </w:r>
      <w:r>
        <w:rPr>
          <w:rFonts w:ascii="Georgia" w:cs="Georgia" w:eastAsia="Georgia" w:hAnsi="Georgia"/>
          <w:i/>
          <w:iCs/>
          <w:color w:val="2A1410"/>
          <w:sz w:val="24"/>
          <w:szCs w:val="24"/>
        </w:rPr>
        <w:t xml:space="preserve">The Bay of Pigs</w:t>
      </w:r>
      <w:r>
        <w:rPr>
          <w:rFonts w:ascii="Georgia" w:cs="Georgia" w:eastAsia="Georgia" w:hAnsi="Georgia"/>
          <w:color w:val="2A1410"/>
          <w:sz w:val="24"/>
          <w:szCs w:val="24"/>
        </w:rPr>
        <w:t xml:space="preserve"> — the failure that made these missiles possible.</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10, </w:t>
      </w:r>
      <w:r>
        <w:rPr>
          <w:rFonts w:ascii="Georgia" w:cs="Georgia" w:eastAsia="Georgia" w:hAnsi="Georgia"/>
          <w:i/>
          <w:iCs/>
          <w:color w:val="2A1410"/>
          <w:sz w:val="24"/>
          <w:szCs w:val="24"/>
        </w:rPr>
        <w:t xml:space="preserve">The Liberal Hour</w:t>
      </w:r>
      <w:r>
        <w:rPr>
          <w:rFonts w:ascii="Georgia" w:cs="Georgia" w:eastAsia="Georgia" w:hAnsi="Georgia"/>
          <w:color w:val="2A1410"/>
          <w:sz w:val="24"/>
          <w:szCs w:val="24"/>
        </w:rPr>
        <w:t xml:space="preserve">, where the same Kennedy-Johnson years turn to the home front.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2026-07-05T13:28:10.677Z</dcterms:created>
  <dcterms:modified xsi:type="dcterms:W3CDTF">2026-07-05T13:28:10.677Z</dcterms:modified>
</cp:coreProperties>
</file>

<file path=docProps/custom.xml><?xml version="1.0" encoding="utf-8"?>
<Properties xmlns="http://schemas.openxmlformats.org/officeDocument/2006/custom-properties" xmlns:vt="http://schemas.openxmlformats.org/officeDocument/2006/docPropsVTypes"/>
</file>