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Reagan Revolution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1 of 10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Period 8 ended with the postwar liberal order exhausted and a conservative movement rising. This reading is what that movement did once it won. Ronald Reagan’s presidency is the hinge of the last forty years — it reset the terms of American politics so thoroughly that even his opponents ended up governing on ground he defined. Khan gives this as articles; here it is as one story: a revolution in what government was </w:t>
      </w:r>
      <w:r>
        <w:rPr>
          <w:rFonts w:ascii="Georgia" w:cs="Georgia" w:eastAsia="Georgia" w:hAnsi="Georgia"/>
          <w:i/>
          <w:iCs/>
          <w:color w:val="2A1410"/>
          <w:sz w:val="24"/>
          <w:szCs w:val="24"/>
        </w:rPr>
        <w:t xml:space="preserve">for</w:t>
      </w:r>
      <w:r>
        <w:rPr>
          <w:rFonts w:ascii="Georgia" w:cs="Georgia" w:eastAsia="Georgia" w:hAnsi="Georgia"/>
          <w:color w:val="2A1410"/>
          <w:sz w:val="24"/>
          <w:szCs w:val="24"/>
        </w:rPr>
        <w:t xml:space="preserve">.</w:t>
      </w:r>
    </w:p>
    <w:p>
      <w:pPr>
        <w:pBdr>
          <w:bottom w:val="single" w:color="C08552" w:sz="4" w:space="4"/>
        </w:pBdr>
        <w:spacing w:after="140" w:before="300"/>
      </w:pPr>
      <w:r>
        <w:rPr>
          <w:rFonts w:ascii="Georgia" w:cs="Georgia" w:eastAsia="Georgia" w:hAnsi="Georgia"/>
          <w:b/>
          <w:bCs/>
          <w:color w:val="4A2222"/>
          <w:sz w:val="29"/>
          <w:szCs w:val="29"/>
        </w:rPr>
        <w:t xml:space="preserve">Morning in America</w:t>
      </w:r>
    </w:p>
    <w:p>
      <w:pPr>
        <w:spacing w:after="160" w:line="288"/>
      </w:pPr>
      <w:r>
        <w:rPr>
          <w:rFonts w:ascii="Georgia" w:cs="Georgia" w:eastAsia="Georgia" w:hAnsi="Georgia"/>
          <w:color w:val="2A1410"/>
          <w:sz w:val="24"/>
          <w:szCs w:val="24"/>
        </w:rPr>
        <w:t xml:space="preserve">Ronald Reagan came to office in 1981 promising to reverse the direction Period 8 closed on — the malaise, the stagflation, the sense of limits. His answer was a simple, powerful idea: government was not the solution to the nation’s problems; government was the problem. Where the New Deal and the Great Society had treated federal power as an instrument of the common good, Reagan treated it as a burden to be lifted off a free people.</w:t>
      </w:r>
    </w:p>
    <w:p>
      <w:pPr>
        <w:spacing w:after="160" w:line="288"/>
      </w:pPr>
      <w:r>
        <w:rPr>
          <w:rFonts w:ascii="Georgia" w:cs="Georgia" w:eastAsia="Georgia" w:hAnsi="Georgia"/>
          <w:color w:val="2A1410"/>
          <w:sz w:val="24"/>
          <w:szCs w:val="24"/>
        </w:rPr>
        <w:t xml:space="preserve">He was a gifted communicator, and the mood he projected — optimism, national pride, “morning in America” — was itself a kind of policy after the anxious 1970s. Whether the sunshine reached everyone is the argument this reading opens.</w:t>
      </w:r>
    </w:p>
    <w:p>
      <w:pPr>
        <w:pBdr>
          <w:bottom w:val="single" w:color="C08552" w:sz="4" w:space="4"/>
        </w:pBdr>
        <w:spacing w:after="140" w:before="300"/>
      </w:pPr>
      <w:r>
        <w:rPr>
          <w:rFonts w:ascii="Georgia" w:cs="Georgia" w:eastAsia="Georgia" w:hAnsi="Georgia"/>
          <w:b/>
          <w:bCs/>
          <w:color w:val="4A2222"/>
          <w:sz w:val="29"/>
          <w:szCs w:val="29"/>
        </w:rPr>
        <w:t xml:space="preserve">Reaganomics</w:t>
      </w:r>
    </w:p>
    <w:p>
      <w:pPr>
        <w:spacing w:after="160" w:line="288"/>
      </w:pPr>
      <w:r>
        <w:rPr>
          <w:rFonts w:ascii="Georgia" w:cs="Georgia" w:eastAsia="Georgia" w:hAnsi="Georgia"/>
          <w:color w:val="2A1410"/>
          <w:sz w:val="24"/>
          <w:szCs w:val="24"/>
        </w:rPr>
        <w:t xml:space="preserve">The economic program had a name — supply-side economics, or, to its critics, “trickle-down.” Its pillars: deep cuts to income taxes, especially at the top; sharp reductions in regulation; and cuts to domestic social spending. The theory held that freeing capital at the top would spur investment that lifted everyone.</w:t>
      </w:r>
    </w:p>
    <w:p>
      <w:pPr>
        <w:spacing w:after="160" w:line="288"/>
      </w:pPr>
      <w:r>
        <w:rPr>
          <w:rFonts w:ascii="Georgia" w:cs="Georgia" w:eastAsia="Georgia" w:hAnsi="Georgia"/>
          <w:color w:val="2A1410"/>
          <w:sz w:val="24"/>
          <w:szCs w:val="24"/>
        </w:rPr>
        <w:t xml:space="preserve">The results are genuinely contested, and a good student holds the dispute open. The economy did recover and grow through much of the 1980s. But the tax cuts, paired with a massive military buildup, also tripled the national debt, and </w:t>
      </w:r>
      <w:r>
        <w:rPr>
          <w:rFonts w:ascii="Georgia" w:cs="Georgia" w:eastAsia="Georgia" w:hAnsi="Georgia"/>
          <w:b/>
          <w:bCs/>
          <w:color w:val="2A1410"/>
          <w:sz w:val="24"/>
          <w:szCs w:val="24"/>
        </w:rPr>
        <w:t xml:space="preserve">inequality</w:t>
      </w:r>
      <w:r>
        <w:rPr>
          <w:rFonts w:ascii="Georgia" w:cs="Georgia" w:eastAsia="Georgia" w:hAnsi="Georgia"/>
          <w:color w:val="2A1410"/>
          <w:sz w:val="24"/>
          <w:szCs w:val="24"/>
        </w:rPr>
        <w:t xml:space="preserve"> began a long climb that has not stopped since — the gap between the top and everyone else widening in a way the postwar boom had narrowed. Prosperity returned; it was distributed very differently than before.</w:t>
      </w:r>
    </w:p>
    <w:p>
      <w:pPr>
        <w:pBdr>
          <w:bottom w:val="single" w:color="C08552" w:sz="4" w:space="4"/>
        </w:pBdr>
        <w:spacing w:after="140" w:before="300"/>
      </w:pPr>
      <w:r>
        <w:rPr>
          <w:rFonts w:ascii="Georgia" w:cs="Georgia" w:eastAsia="Georgia" w:hAnsi="Georgia"/>
          <w:b/>
          <w:bCs/>
          <w:color w:val="4A2222"/>
          <w:sz w:val="29"/>
          <w:szCs w:val="29"/>
        </w:rPr>
        <w:t xml:space="preserve">The AIDS crisis</w:t>
      </w:r>
    </w:p>
    <w:p>
      <w:pPr>
        <w:spacing w:after="160" w:line="288"/>
      </w:pPr>
      <w:r>
        <w:rPr>
          <w:rFonts w:ascii="Georgia" w:cs="Georgia" w:eastAsia="Georgia" w:hAnsi="Georgia"/>
          <w:color w:val="2A1410"/>
          <w:sz w:val="24"/>
          <w:szCs w:val="24"/>
        </w:rPr>
        <w:t xml:space="preserve">As the decade opened, a devastating new disease appeared, striking first and hardest among gay men, and the federal response was slow, halting, and marked by stigma. For years the administration barely spoke of it in public while thousands died. Activists — groups like ACT UP — forced the epidemic into national view, demanding research, treatment, and simple recognition.</w:t>
      </w:r>
    </w:p>
    <w:p>
      <w:pPr>
        <w:spacing w:after="160" w:line="288"/>
      </w:pPr>
      <w:r>
        <w:rPr>
          <w:rFonts w:ascii="Georgia" w:cs="Georgia" w:eastAsia="Georgia" w:hAnsi="Georgia"/>
          <w:color w:val="2A1410"/>
          <w:sz w:val="24"/>
          <w:szCs w:val="24"/>
        </w:rPr>
        <w:t xml:space="preserve">The AIDS crisis belongs in the story of the Reagan era not as a footnote but as a test of it: a moment when a government committed to doing less met an emergency that demanded it do more, and when a marginalized community had to fight to be counted as fully part of the nation — the same struggle for recognition the course has tracked since Period 8.</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Reagan’s core claim was that government is “the problem.” Write a page testing that claim against this reading. Where did lifting government’s hand free people, and where did it leave people unprotected — in the economy, or in the face of a public-health emergency? You don’t have to reach a verdict on the man; reach one on the idea, using the evidence here.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Reagan said government was the problem, not the solution. When is that true, and when does it leave real problems with no one responsible for solving them?</w:t>
      </w:r>
    </w:p>
    <w:p>
      <w:pPr>
        <w:pStyle w:val="ListParagraph"/>
        <w:numPr>
          <w:ilvl w:val="0"/>
          <w:numId w:val="2"/>
        </w:numPr>
        <w:spacing w:after="130" w:line="288"/>
      </w:pPr>
      <w:r>
        <w:rPr>
          <w:rFonts w:ascii="Georgia" w:cs="Georgia" w:eastAsia="Georgia" w:hAnsi="Georgia"/>
          <w:color w:val="2A1410"/>
          <w:sz w:val="24"/>
          <w:szCs w:val="24"/>
        </w:rPr>
        <w:t xml:space="preserve">The 1980s economy grew and inequality climbed at the same time. Can an era be both a success and a failure depending on where in it you stood?</w:t>
      </w:r>
    </w:p>
    <w:p>
      <w:pPr>
        <w:pStyle w:val="ListParagraph"/>
        <w:numPr>
          <w:ilvl w:val="0"/>
          <w:numId w:val="2"/>
        </w:numPr>
        <w:spacing w:after="130" w:line="288"/>
      </w:pPr>
      <w:r>
        <w:rPr>
          <w:rFonts w:ascii="Georgia" w:cs="Georgia" w:eastAsia="Georgia" w:hAnsi="Georgia"/>
          <w:color w:val="2A1410"/>
          <w:sz w:val="24"/>
          <w:szCs w:val="24"/>
        </w:rPr>
        <w:t xml:space="preserve">The federal response to AIDS was slow and stigmatized. What does a government’s response to a crisis among a marginalized group reveal about who it counts as fully American?</w:t>
      </w:r>
    </w:p>
    <w:p>
      <w:pPr>
        <w:pStyle w:val="ListParagraph"/>
        <w:numPr>
          <w:ilvl w:val="0"/>
          <w:numId w:val="2"/>
        </w:numPr>
        <w:spacing w:after="130" w:line="288"/>
      </w:pPr>
      <w:r>
        <w:rPr>
          <w:rFonts w:ascii="Georgia" w:cs="Georgia" w:eastAsia="Georgia" w:hAnsi="Georgia"/>
          <w:color w:val="2A1410"/>
          <w:sz w:val="24"/>
          <w:szCs w:val="24"/>
        </w:rPr>
        <w:t xml:space="preserve">Reagan reset American politics so completely that later presidents of both parties governed on his terms. What does it take for one presidency to change the ground rules that long?</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This is where the modern era’s political argument — how much government, for whom — takes the shape it still has.</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Period 8’s </w:t>
      </w:r>
      <w:r>
        <w:rPr>
          <w:rFonts w:ascii="Georgia" w:cs="Georgia" w:eastAsia="Georgia" w:hAnsi="Georgia"/>
          <w:i/>
          <w:iCs/>
          <w:color w:val="2A1410"/>
          <w:sz w:val="24"/>
          <w:szCs w:val="24"/>
        </w:rPr>
        <w:t xml:space="preserve">The Long Seventies</w:t>
      </w:r>
      <w:r>
        <w:rPr>
          <w:rFonts w:ascii="Georgia" w:cs="Georgia" w:eastAsia="Georgia" w:hAnsi="Georgia"/>
          <w:color w:val="2A1410"/>
          <w:sz w:val="24"/>
          <w:szCs w:val="24"/>
        </w:rPr>
        <w:t xml:space="preserve">, which set the stage for this turn.</w:t>
      </w:r>
    </w:p>
    <w:p>
      <w:pPr>
        <w:pStyle w:val="ListParagraph"/>
        <w:numPr>
          <w:ilvl w:val="0"/>
          <w:numId w:val="2"/>
        </w:numPr>
        <w:spacing w:after="130" w:line="288"/>
      </w:pPr>
      <w:r>
        <w:rPr>
          <w:rFonts w:ascii="Georgia" w:cs="Georgia" w:eastAsia="Georgia" w:hAnsi="Georgia"/>
          <w:b/>
          <w:bCs/>
          <w:color w:val="2A1410"/>
          <w:sz w:val="24"/>
          <w:szCs w:val="24"/>
        </w:rPr>
        <w:t xml:space="preserve">Going Deeper → </w:t>
      </w:r>
      <w:r>
        <w:rPr>
          <w:rFonts w:ascii="Georgia" w:cs="Georgia" w:eastAsia="Georgia" w:hAnsi="Georgia"/>
          <w:color w:val="2A1410"/>
          <w:sz w:val="24"/>
          <w:szCs w:val="24"/>
        </w:rPr>
        <w:t xml:space="preserve">the optional film </w:t>
      </w:r>
      <w:r>
        <w:rPr>
          <w:rFonts w:ascii="Georgia" w:cs="Georgia" w:eastAsia="Georgia" w:hAnsi="Georgia"/>
          <w:i/>
          <w:iCs/>
          <w:color w:val="2A1410"/>
          <w:sz w:val="24"/>
          <w:szCs w:val="24"/>
        </w:rPr>
        <w:t xml:space="preserve">The Century: 1981–1989</w:t>
      </w:r>
      <w:r>
        <w:rPr>
          <w:rFonts w:ascii="Georgia" w:cs="Georgia" w:eastAsia="Georgia" w:hAnsi="Georgia"/>
          <w:color w:val="2A1410"/>
          <w:sz w:val="24"/>
          <w:szCs w:val="24"/>
        </w:rPr>
        <w:t xml:space="preserve"> shows you this decade in motion.</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2, </w:t>
      </w:r>
      <w:r>
        <w:rPr>
          <w:rFonts w:ascii="Georgia" w:cs="Georgia" w:eastAsia="Georgia" w:hAnsi="Georgia"/>
          <w:i/>
          <w:iCs/>
          <w:color w:val="2A1410"/>
          <w:sz w:val="24"/>
          <w:szCs w:val="24"/>
        </w:rPr>
        <w:t xml:space="preserve">The Cold War Ends</w:t>
      </w:r>
      <w:r>
        <w:rPr>
          <w:rFonts w:ascii="Georgia" w:cs="Georgia" w:eastAsia="Georgia" w:hAnsi="Georgia"/>
          <w:color w:val="2A1410"/>
          <w:sz w:val="24"/>
          <w:szCs w:val="24"/>
        </w:rPr>
        <w:t xml:space="preserv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2026-07-06T13:19:43.029Z</dcterms:created>
  <dcterms:modified xsi:type="dcterms:W3CDTF">2026-07-06T13:19:43.030Z</dcterms:modified>
</cp:coreProperties>
</file>

<file path=docProps/custom.xml><?xml version="1.0" encoding="utf-8"?>
<Properties xmlns="http://schemas.openxmlformats.org/officeDocument/2006/custom-properties" xmlns:vt="http://schemas.openxmlformats.org/officeDocument/2006/docPropsVTypes"/>
</file>