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Globalized Economy</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3 of 10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end of the Cold War opened a single world market, and at the same moment a new technology — the personal computer, then the internet — began rewiring how Americans worked, shopped, and spoke to each other. This reading is about the economic transformation that reshaped daily life more quietly but perhaps more deeply than any election. It also names the losers as plainly as the winners, because the anger of the ones left behind becomes a main character in the Periods’ final steps.</w:t>
      </w:r>
    </w:p>
    <w:p>
      <w:pPr>
        <w:pBdr>
          <w:bottom w:val="single" w:color="C08552" w:sz="4" w:space="4"/>
        </w:pBdr>
        <w:spacing w:after="140" w:before="300"/>
      </w:pPr>
      <w:r>
        <w:rPr>
          <w:rFonts w:ascii="Georgia" w:cs="Georgia" w:eastAsia="Georgia" w:hAnsi="Georgia"/>
          <w:b/>
          <w:bCs/>
          <w:color w:val="4A2222"/>
          <w:sz w:val="29"/>
          <w:szCs w:val="29"/>
        </w:rPr>
        <w:t xml:space="preserve">A single world market</w:t>
      </w:r>
    </w:p>
    <w:p>
      <w:pPr>
        <w:spacing w:after="160" w:line="288"/>
      </w:pPr>
      <w:r>
        <w:rPr>
          <w:rFonts w:ascii="Georgia" w:cs="Georgia" w:eastAsia="Georgia" w:hAnsi="Georgia"/>
          <w:color w:val="2A1410"/>
          <w:sz w:val="24"/>
          <w:szCs w:val="24"/>
        </w:rPr>
        <w:t xml:space="preserve">With communism no longer offering a rival system, capitalism went global. Trade agreements knit national economies together; the North American Free Trade Agreement (NAFTA, 1994) joined the US, Canada, and Mexico into one market, and similar arrangements spread worldwide. Goods, capital, and jobs began to flow across borders with unprecedented freedom.</w:t>
      </w:r>
    </w:p>
    <w:p>
      <w:pPr>
        <w:spacing w:after="160" w:line="288"/>
      </w:pPr>
      <w:r>
        <w:rPr>
          <w:rFonts w:ascii="Georgia" w:cs="Georgia" w:eastAsia="Georgia" w:hAnsi="Georgia"/>
          <w:color w:val="2A1410"/>
          <w:sz w:val="24"/>
          <w:szCs w:val="24"/>
        </w:rPr>
        <w:t xml:space="preserve">The promised benefits were real: cheaper goods for consumers, vast new markets for American companies, and rising prosperity in parts of the developing world. Globalization lifted hundreds of millions out of poverty abroad. But the same freedom that let a company sell anywhere also let it move its factory anywhere — to wherever labor was cheapest — and that is where the story turns for a great many Americans.</w:t>
      </w:r>
    </w:p>
    <w:p>
      <w:pPr>
        <w:pBdr>
          <w:bottom w:val="single" w:color="C08552" w:sz="4" w:space="4"/>
        </w:pBdr>
        <w:spacing w:after="140" w:before="300"/>
      </w:pPr>
      <w:r>
        <w:rPr>
          <w:rFonts w:ascii="Georgia" w:cs="Georgia" w:eastAsia="Georgia" w:hAnsi="Georgia"/>
          <w:b/>
          <w:bCs/>
          <w:color w:val="4A2222"/>
          <w:sz w:val="29"/>
          <w:szCs w:val="29"/>
        </w:rPr>
        <w:t xml:space="preserve">The information revolution</w:t>
      </w:r>
    </w:p>
    <w:p>
      <w:pPr>
        <w:spacing w:after="160" w:line="288"/>
      </w:pPr>
      <w:r>
        <w:rPr>
          <w:rFonts w:ascii="Georgia" w:cs="Georgia" w:eastAsia="Georgia" w:hAnsi="Georgia"/>
          <w:color w:val="2A1410"/>
          <w:sz w:val="24"/>
          <w:szCs w:val="24"/>
        </w:rPr>
        <w:t xml:space="preserve">At the same time, the computer moved from the laboratory to the desktop to the pocket. The internet, opened to the public in the 1990s, became within a generation the nervous system of the economy and the culture — commerce, news, friendship, and eventually politics all migrating onto screens.</w:t>
      </w:r>
    </w:p>
    <w:p>
      <w:pPr>
        <w:spacing w:after="160" w:line="288"/>
      </w:pPr>
      <w:r>
        <w:rPr>
          <w:rFonts w:ascii="Georgia" w:cs="Georgia" w:eastAsia="Georgia" w:hAnsi="Georgia"/>
          <w:color w:val="2A1410"/>
          <w:sz w:val="24"/>
          <w:szCs w:val="24"/>
        </w:rPr>
        <w:t xml:space="preserve">The change was as large as the arrival of the railroad or electricity in earlier Periods, and like those, it created enormous new fortunes and industries while rendering older ones obsolete. It also began, subtly, to change how Americans encountered reality itself — a thread that matters when you reach the polarization of the present.</w:t>
      </w:r>
    </w:p>
    <w:p>
      <w:pPr>
        <w:pBdr>
          <w:bottom w:val="single" w:color="C08552" w:sz="4" w:space="4"/>
        </w:pBdr>
        <w:spacing w:after="140" w:before="300"/>
      </w:pPr>
      <w:r>
        <w:rPr>
          <w:rFonts w:ascii="Georgia" w:cs="Georgia" w:eastAsia="Georgia" w:hAnsi="Georgia"/>
          <w:b/>
          <w:bCs/>
          <w:color w:val="4A2222"/>
          <w:sz w:val="29"/>
          <w:szCs w:val="29"/>
        </w:rPr>
        <w:t xml:space="preserve">Who paid for it</w:t>
      </w:r>
    </w:p>
    <w:p>
      <w:pPr>
        <w:spacing w:after="160" w:line="288"/>
      </w:pPr>
      <w:r>
        <w:rPr>
          <w:rFonts w:ascii="Georgia" w:cs="Georgia" w:eastAsia="Georgia" w:hAnsi="Georgia"/>
          <w:color w:val="2A1410"/>
          <w:sz w:val="24"/>
          <w:szCs w:val="24"/>
        </w:rPr>
        <w:t xml:space="preserve">Here is the fault line to name plainly. The industrial regions of the country — the factory towns of the Midwest and Northeast, already declining since the 1970s — watched their jobs move overseas or to automation. Whole communities lost the work that had defined them, and the good union wages that had built the postwar middle class went with it.</w:t>
      </w:r>
    </w:p>
    <w:p>
      <w:pPr>
        <w:spacing w:after="160" w:line="288"/>
      </w:pPr>
      <w:r>
        <w:rPr>
          <w:rFonts w:ascii="Georgia" w:cs="Georgia" w:eastAsia="Georgia" w:hAnsi="Georgia"/>
          <w:color w:val="2A1410"/>
          <w:sz w:val="24"/>
          <w:szCs w:val="24"/>
        </w:rPr>
        <w:t xml:space="preserve">Globalization, in other words, did not lift everyone; it sorted people — rewarding the educated, the coastal, and the highly skilled while hollowing out the industrial heartland. The economic map of winners and losers this created maps, uncannily well, onto the political map of the divisions that dominate the present. Remember these towns; the course is not done with them.</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Globalization made goods cheaper and lifted millions out of poverty abroad, and it hollowed out American factory towns at home. Write a page weighing those two truths against each other. Was the trade a fair one, and if so, fair to whom? Who should have been responsible for the workers left behind — and was anyone? Use the reading, and think about who in this story had a voice and who didn’t.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Globalization lifted millions out of poverty abroad while hollowing out factory towns at home. How should a country weigh gains for foreigners against losses for its own citizens?</w:t>
      </w:r>
    </w:p>
    <w:p>
      <w:pPr>
        <w:pStyle w:val="ListParagraph"/>
        <w:numPr>
          <w:ilvl w:val="0"/>
          <w:numId w:val="2"/>
        </w:numPr>
        <w:spacing w:after="130" w:line="288"/>
      </w:pPr>
      <w:r>
        <w:rPr>
          <w:rFonts w:ascii="Georgia" w:cs="Georgia" w:eastAsia="Georgia" w:hAnsi="Georgia"/>
          <w:color w:val="2A1410"/>
          <w:sz w:val="24"/>
          <w:szCs w:val="24"/>
        </w:rPr>
        <w:t xml:space="preserve">The internet changed daily life as much as electricity once did. What did it give Americans, and what did it quietly take away?</w:t>
      </w:r>
    </w:p>
    <w:p>
      <w:pPr>
        <w:pStyle w:val="ListParagraph"/>
        <w:numPr>
          <w:ilvl w:val="0"/>
          <w:numId w:val="2"/>
        </w:numPr>
        <w:spacing w:after="130" w:line="288"/>
      </w:pPr>
      <w:r>
        <w:rPr>
          <w:rFonts w:ascii="Georgia" w:cs="Georgia" w:eastAsia="Georgia" w:hAnsi="Georgia"/>
          <w:color w:val="2A1410"/>
          <w:sz w:val="24"/>
          <w:szCs w:val="24"/>
        </w:rPr>
        <w:t xml:space="preserve">The economic map of who won and lost globalization looks a lot like today’s political map. What does that connection suggest about where the present’s anger comes from?</w:t>
      </w:r>
    </w:p>
    <w:p>
      <w:pPr>
        <w:pStyle w:val="ListParagraph"/>
        <w:numPr>
          <w:ilvl w:val="0"/>
          <w:numId w:val="2"/>
        </w:numPr>
        <w:spacing w:after="130" w:line="288"/>
      </w:pPr>
      <w:r>
        <w:rPr>
          <w:rFonts w:ascii="Georgia" w:cs="Georgia" w:eastAsia="Georgia" w:hAnsi="Georgia"/>
          <w:color w:val="2A1410"/>
          <w:sz w:val="24"/>
          <w:szCs w:val="24"/>
        </w:rPr>
        <w:t xml:space="preserve">When a whole town loses the work that defined it, whose responsibility is that — the company’s, the government’s, the market’s, or no one’s?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political economy of the present — its abundance and its abandonments — is set here.</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2, </w:t>
      </w:r>
      <w:r>
        <w:rPr>
          <w:rFonts w:ascii="Georgia" w:cs="Georgia" w:eastAsia="Georgia" w:hAnsi="Georgia"/>
          <w:i/>
          <w:iCs/>
          <w:color w:val="2A1410"/>
          <w:sz w:val="24"/>
          <w:szCs w:val="24"/>
        </w:rPr>
        <w:t xml:space="preserve">The Cold War Ends</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4, </w:t>
      </w:r>
      <w:r>
        <w:rPr>
          <w:rFonts w:ascii="Georgia" w:cs="Georgia" w:eastAsia="Georgia" w:hAnsi="Georgia"/>
          <w:i/>
          <w:iCs/>
          <w:color w:val="2A1410"/>
          <w:sz w:val="24"/>
          <w:szCs w:val="24"/>
        </w:rPr>
        <w:t xml:space="preserve">The Nineties</w:t>
      </w:r>
      <w:r>
        <w:rPr>
          <w:rFonts w:ascii="Georgia" w:cs="Georgia" w:eastAsia="Georgia" w:hAnsi="Georgia"/>
          <w:color w:val="2A1410"/>
          <w:sz w:val="24"/>
          <w:szCs w:val="24"/>
        </w:rPr>
        <w:t xml:space="preserv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2026-07-06T13:19:43.040Z</dcterms:created>
  <dcterms:modified xsi:type="dcterms:W3CDTF">2026-07-06T13:19:43.040Z</dcterms:modified>
</cp:coreProperties>
</file>

<file path=docProps/custom.xml><?xml version="1.0" encoding="utf-8"?>
<Properties xmlns="http://schemas.openxmlformats.org/officeDocument/2006/custom-properties" xmlns:vt="http://schemas.openxmlformats.org/officeDocument/2006/docPropsVTypes"/>
</file>