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Long Twenty-First Century</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6 of 10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reading carries the story from the financial crash of 2008 through the first Black presidency and into the polarized, anxious present that the Causation capstone will ask you to weigh. It is the last stretch of narrative before the course turns to hold the present itself up against the founding principles. Read it as the on-ramp to that final reckoning.</w:t>
      </w:r>
    </w:p>
    <w:p>
      <w:pPr>
        <w:pBdr>
          <w:bottom w:val="single" w:color="C08552" w:sz="4" w:space="4"/>
        </w:pBdr>
        <w:spacing w:after="140" w:before="300"/>
      </w:pPr>
      <w:r>
        <w:rPr>
          <w:rFonts w:ascii="Georgia" w:cs="Georgia" w:eastAsia="Georgia" w:hAnsi="Georgia"/>
          <w:b/>
          <w:bCs/>
          <w:color w:val="4A2222"/>
          <w:sz w:val="29"/>
          <w:szCs w:val="29"/>
        </w:rPr>
        <w:t xml:space="preserve">The Great Recession</w:t>
      </w:r>
    </w:p>
    <w:p>
      <w:pPr>
        <w:spacing w:after="160" w:line="288"/>
      </w:pPr>
      <w:r>
        <w:rPr>
          <w:rFonts w:ascii="Georgia" w:cs="Georgia" w:eastAsia="Georgia" w:hAnsi="Georgia"/>
          <w:color w:val="2A1410"/>
          <w:sz w:val="24"/>
          <w:szCs w:val="24"/>
        </w:rPr>
        <w:t xml:space="preserve">In 2008 the American financial system nearly collapsed. Years of reckless lending and unregulated speculation — especially in home mortgages bundled into securities almost no one understood — brought down major banks and wiped out trillions in household wealth. Millions lost their homes, their jobs, and their savings; the government spent enormous sums bailing out the banks whose behavior had caused the crisis.</w:t>
      </w:r>
    </w:p>
    <w:p>
      <w:pPr>
        <w:spacing w:after="160" w:line="288"/>
      </w:pPr>
      <w:r>
        <w:rPr>
          <w:rFonts w:ascii="Georgia" w:cs="Georgia" w:eastAsia="Georgia" w:hAnsi="Georgia"/>
          <w:color w:val="2A1410"/>
          <w:sz w:val="24"/>
          <w:szCs w:val="24"/>
        </w:rPr>
        <w:t xml:space="preserve">The Great Recession was the worst economic disaster since the Great Depression of Period 8, and it left a lasting mark: a deep public anger, on both the left and the right, at a system that seemed to rescue the powerful and abandon everyone else. That anger — the sense that the game was rigged — became rocket fuel for the politics that followed.</w:t>
      </w:r>
    </w:p>
    <w:p>
      <w:pPr>
        <w:pBdr>
          <w:bottom w:val="single" w:color="C08552" w:sz="4" w:space="4"/>
        </w:pBdr>
        <w:spacing w:after="140" w:before="300"/>
      </w:pPr>
      <w:r>
        <w:rPr>
          <w:rFonts w:ascii="Georgia" w:cs="Georgia" w:eastAsia="Georgia" w:hAnsi="Georgia"/>
          <w:b/>
          <w:bCs/>
          <w:color w:val="4A2222"/>
          <w:sz w:val="29"/>
          <w:szCs w:val="29"/>
        </w:rPr>
        <w:t xml:space="preserve">The Obama presidency</w:t>
      </w:r>
    </w:p>
    <w:p>
      <w:pPr>
        <w:spacing w:after="160" w:line="288"/>
      </w:pPr>
      <w:r>
        <w:rPr>
          <w:rFonts w:ascii="Georgia" w:cs="Georgia" w:eastAsia="Georgia" w:hAnsi="Georgia"/>
          <w:color w:val="2A1410"/>
          <w:sz w:val="24"/>
          <w:szCs w:val="24"/>
        </w:rPr>
        <w:t xml:space="preserve">In the depths of that crisis, the country elected Barack Obama, its first Black president — a moment many experienced as the fulfillment of the long freedom struggle the course has tracked since Period 5. His administration passed the Affordable Care Act, the largest expansion of health coverage since the Great Society, and steadied the economy out of free fall.</w:t>
      </w:r>
    </w:p>
    <w:p>
      <w:pPr>
        <w:spacing w:after="160" w:line="288"/>
      </w:pPr>
      <w:r>
        <w:rPr>
          <w:rFonts w:ascii="Georgia" w:cs="Georgia" w:eastAsia="Georgia" w:hAnsi="Georgia"/>
          <w:color w:val="2A1410"/>
          <w:sz w:val="24"/>
          <w:szCs w:val="24"/>
        </w:rPr>
        <w:t xml:space="preserve">But the same years also saw politics harden into the bitter, tribal division the Causation video names — fierce resistance to Obama’s program, a rising movement on the right, and a deepening sense in the country that the two parties no longer shared a common set of facts. The election of the first Black president and the intensity of the backlash to it were, painfully, part of the same story.</w:t>
      </w:r>
    </w:p>
    <w:p>
      <w:pPr>
        <w:pBdr>
          <w:bottom w:val="single" w:color="C08552" w:sz="4" w:space="4"/>
        </w:pBdr>
        <w:spacing w:after="140" w:before="300"/>
      </w:pPr>
      <w:r>
        <w:rPr>
          <w:rFonts w:ascii="Georgia" w:cs="Georgia" w:eastAsia="Georgia" w:hAnsi="Georgia"/>
          <w:b/>
          <w:bCs/>
          <w:color w:val="4A2222"/>
          <w:sz w:val="29"/>
          <w:szCs w:val="29"/>
        </w:rPr>
        <w:t xml:space="preserve">The divided present</w:t>
      </w:r>
    </w:p>
    <w:p>
      <w:pPr>
        <w:spacing w:after="160" w:line="288"/>
      </w:pPr>
      <w:r>
        <w:rPr>
          <w:rFonts w:ascii="Georgia" w:cs="Georgia" w:eastAsia="Georgia" w:hAnsi="Georgia"/>
          <w:color w:val="2A1410"/>
          <w:sz w:val="24"/>
          <w:szCs w:val="24"/>
        </w:rPr>
        <w:t xml:space="preserve">By the 2010s the threads of this whole Period had braided into a single tense knot: economic anxiety from globalization and the crash; cultural conflict over immigration and identity; a media landscape fractured by the internet into separate realities; and a politics in which Americans increasingly regarded the other side not as opponents but as enemies.</w:t>
      </w:r>
    </w:p>
    <w:p>
      <w:pPr>
        <w:spacing w:after="160" w:line="288"/>
      </w:pPr>
      <w:r>
        <w:rPr>
          <w:rFonts w:ascii="Georgia" w:cs="Georgia" w:eastAsia="Georgia" w:hAnsi="Georgia"/>
          <w:color w:val="2A1410"/>
          <w:sz w:val="24"/>
          <w:szCs w:val="24"/>
        </w:rPr>
        <w:t xml:space="preserve">This is where the Causation capstone (Step 7) picks up its hardest question — whether this division resembles the 1850s — and where the course stops narrating and starts asking you to judge. The story is no longer safely in the past. It is the ground under your feet, and the last two steps ask you to stand on it and reason.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2008 crash bred a widespread conviction that the system rescues the powerful and abandons everyone else. Write a page on how that conviction — shared, in different forms, across the political spectrum — reshaped American politics in the years after. Then connect it forward: how does economic anger become the cultural and political division the next steps examine? Use the reading, and be fair to how the same grievance was felt on very different sides.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government bailed out the banks whose recklessness caused the crash while millions lost their homes. What did that do to Americans’ trust in the fairness of the system?</w:t>
      </w:r>
    </w:p>
    <w:p>
      <w:pPr>
        <w:pStyle w:val="ListParagraph"/>
        <w:numPr>
          <w:ilvl w:val="0"/>
          <w:numId w:val="2"/>
        </w:numPr>
        <w:spacing w:after="130" w:line="288"/>
      </w:pPr>
      <w:r>
        <w:rPr>
          <w:rFonts w:ascii="Georgia" w:cs="Georgia" w:eastAsia="Georgia" w:hAnsi="Georgia"/>
          <w:color w:val="2A1410"/>
          <w:sz w:val="24"/>
          <w:szCs w:val="24"/>
        </w:rPr>
        <w:t xml:space="preserve">The country elected its first Black president and saw an intense backlash in the same years. How can both be true at once, and what does that tell you about the long freedom struggle?</w:t>
      </w:r>
    </w:p>
    <w:p>
      <w:pPr>
        <w:pStyle w:val="ListParagraph"/>
        <w:numPr>
          <w:ilvl w:val="0"/>
          <w:numId w:val="2"/>
        </w:numPr>
        <w:spacing w:after="130" w:line="288"/>
      </w:pPr>
      <w:r>
        <w:rPr>
          <w:rFonts w:ascii="Georgia" w:cs="Georgia" w:eastAsia="Georgia" w:hAnsi="Georgia"/>
          <w:color w:val="2A1410"/>
          <w:sz w:val="24"/>
          <w:szCs w:val="24"/>
        </w:rPr>
        <w:t xml:space="preserve">The Causation video asks whether today’s division resembles the 1850s. After this reading, what’s your honest answer — and what’s the most important difference?</w:t>
      </w:r>
    </w:p>
    <w:p>
      <w:pPr>
        <w:pStyle w:val="ListParagraph"/>
        <w:numPr>
          <w:ilvl w:val="0"/>
          <w:numId w:val="2"/>
        </w:numPr>
        <w:spacing w:after="130" w:line="288"/>
      </w:pPr>
      <w:r>
        <w:rPr>
          <w:rFonts w:ascii="Georgia" w:cs="Georgia" w:eastAsia="Georgia" w:hAnsi="Georgia"/>
          <w:color w:val="2A1410"/>
          <w:sz w:val="24"/>
          <w:szCs w:val="24"/>
        </w:rPr>
        <w:t xml:space="preserve">Americans increasingly get their facts from separate media worlds. What happens to a democracy when citizens no longer share a common set of facts to argue over?</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on-ramp to the present the whole course has been driving toward.</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5, </w:t>
      </w:r>
      <w:r>
        <w:rPr>
          <w:rFonts w:ascii="Georgia" w:cs="Georgia" w:eastAsia="Georgia" w:hAnsi="Georgia"/>
          <w:i/>
          <w:iCs/>
          <w:color w:val="2A1410"/>
          <w:sz w:val="24"/>
          <w:szCs w:val="24"/>
        </w:rPr>
        <w:t xml:space="preserve">September 11 and the War on Terror</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7, the </w:t>
      </w:r>
      <w:r>
        <w:rPr>
          <w:rFonts w:ascii="Georgia" w:cs="Georgia" w:eastAsia="Georgia" w:hAnsi="Georgia"/>
          <w:i/>
          <w:iCs/>
          <w:color w:val="2A1410"/>
          <w:sz w:val="24"/>
          <w:szCs w:val="24"/>
        </w:rPr>
        <w:t xml:space="preserve">Causation</w:t>
      </w:r>
      <w:r>
        <w:rPr>
          <w:rFonts w:ascii="Georgia" w:cs="Georgia" w:eastAsia="Georgia" w:hAnsi="Georgia"/>
          <w:color w:val="2A1410"/>
          <w:sz w:val="24"/>
          <w:szCs w:val="24"/>
        </w:rPr>
        <w:t xml:space="preserve"> capstone — now you have the whole era to reason about.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2026-07-06T13:19:43.048Z</dcterms:created>
  <dcterms:modified xsi:type="dcterms:W3CDTF">2026-07-06T13:19:43.048Z</dcterms:modified>
</cp:coreProperties>
</file>

<file path=docProps/custom.xml><?xml version="1.0" encoding="utf-8"?>
<Properties xmlns="http://schemas.openxmlformats.org/officeDocument/2006/custom-properties" xmlns:vt="http://schemas.openxmlformats.org/officeDocument/2006/docPropsVTypes"/>
</file>